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BA5D26" w14:textId="54D1FF0C" w:rsidR="006A5EBA" w:rsidRDefault="00B301F9" w:rsidP="006A5EBA">
      <w:r>
        <w:rPr>
          <w:rFonts w:eastAsia="Times New Roman" w:cstheme="minorHAnsi"/>
          <w:b/>
          <w:noProof/>
          <w:color w:val="4472C4" w:themeColor="accent1"/>
          <w:sz w:val="44"/>
          <w:szCs w:val="44"/>
          <w:lang w:eastAsia="fr-FR"/>
        </w:rPr>
        <w:drawing>
          <wp:anchor distT="0" distB="0" distL="114300" distR="114300" simplePos="0" relativeHeight="251670528" behindDoc="0" locked="0" layoutInCell="1" allowOverlap="1" wp14:anchorId="4BB381D5" wp14:editId="16AAD9D5">
            <wp:simplePos x="0" y="0"/>
            <wp:positionH relativeFrom="column">
              <wp:posOffset>3768725</wp:posOffset>
            </wp:positionH>
            <wp:positionV relativeFrom="paragraph">
              <wp:posOffset>-611809</wp:posOffset>
            </wp:positionV>
            <wp:extent cx="2671666" cy="2671666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666" cy="267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0998">
        <w:rPr>
          <w:noProof/>
        </w:rPr>
        <w:drawing>
          <wp:inline distT="0" distB="0" distL="0" distR="0" wp14:anchorId="45B5F94F" wp14:editId="4B3F79C2">
            <wp:extent cx="1333500" cy="14859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43001" w14:textId="77777777" w:rsidR="006A5EBA" w:rsidRDefault="006A5EBA" w:rsidP="006A5EBA"/>
    <w:p w14:paraId="25026EDB" w14:textId="7649B3B5" w:rsidR="006A5EBA" w:rsidRDefault="006A5EBA" w:rsidP="006A5EBA"/>
    <w:p w14:paraId="69638EE3" w14:textId="77777777" w:rsidR="006A5EBA" w:rsidRDefault="006A5EBA" w:rsidP="006A5EBA"/>
    <w:p w14:paraId="2B6D97AC" w14:textId="710ADBAB" w:rsidR="006A5EBA" w:rsidRDefault="006A5EBA" w:rsidP="006A5EBA"/>
    <w:p w14:paraId="266068F8" w14:textId="54053B4C" w:rsidR="006A5EBA" w:rsidRPr="009247B4" w:rsidRDefault="006A5EBA" w:rsidP="006A5EBA">
      <w:pPr>
        <w:rPr>
          <w:rFonts w:cstheme="minorHAnsi"/>
        </w:rPr>
      </w:pPr>
    </w:p>
    <w:p w14:paraId="4B2B50D4" w14:textId="3C8EFECE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textAlignment w:val="baseline"/>
        <w:rPr>
          <w:rFonts w:eastAsia="Times New Roman" w:cstheme="minorHAnsi"/>
          <w:b/>
          <w:sz w:val="24"/>
          <w:szCs w:val="20"/>
          <w:lang w:eastAsia="fr-FR"/>
        </w:rPr>
      </w:pPr>
    </w:p>
    <w:p w14:paraId="57C8BA8B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center"/>
        <w:textAlignment w:val="baseline"/>
        <w:rPr>
          <w:rFonts w:eastAsia="Times New Roman" w:cstheme="minorHAnsi"/>
          <w:b/>
          <w:sz w:val="24"/>
          <w:szCs w:val="20"/>
          <w:lang w:eastAsia="fr-FR"/>
        </w:rPr>
      </w:pPr>
    </w:p>
    <w:p w14:paraId="3AB59D82" w14:textId="77777777" w:rsidR="006A5EBA" w:rsidRPr="009247B4" w:rsidRDefault="006A5EBA" w:rsidP="00FD70B7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color w:val="808080"/>
          <w:sz w:val="32"/>
          <w:szCs w:val="32"/>
          <w:lang w:eastAsia="fr-FR"/>
        </w:rPr>
      </w:pPr>
    </w:p>
    <w:p w14:paraId="64686A0D" w14:textId="77777777" w:rsidR="006A5EBA" w:rsidRPr="009247B4" w:rsidRDefault="006A5EBA" w:rsidP="006A5EBA">
      <w:pPr>
        <w:tabs>
          <w:tab w:val="left" w:pos="1080"/>
          <w:tab w:val="left" w:pos="6915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textAlignment w:val="baseline"/>
        <w:rPr>
          <w:rFonts w:eastAsia="Times New Roman" w:cstheme="minorHAnsi"/>
          <w:b/>
          <w:sz w:val="44"/>
          <w:szCs w:val="44"/>
          <w:lang w:eastAsia="fr-FR"/>
        </w:rPr>
      </w:pPr>
    </w:p>
    <w:p w14:paraId="14B96F29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sz w:val="44"/>
          <w:szCs w:val="44"/>
          <w:lang w:eastAsia="fr-FR"/>
        </w:rPr>
      </w:pPr>
    </w:p>
    <w:p w14:paraId="28EA23BB" w14:textId="6D14EBC9" w:rsidR="006A5EBA" w:rsidRPr="009247B4" w:rsidRDefault="006A5EBA" w:rsidP="00B301F9">
      <w:pPr>
        <w:pBdr>
          <w:bottom w:val="single" w:sz="4" w:space="1" w:color="auto"/>
        </w:pBd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color w:val="4472C4" w:themeColor="accent1"/>
          <w:sz w:val="44"/>
          <w:szCs w:val="44"/>
          <w:lang w:eastAsia="fr-FR"/>
        </w:rPr>
      </w:pPr>
      <w:r w:rsidRPr="009247B4">
        <w:rPr>
          <w:rFonts w:eastAsia="Times New Roman" w:cstheme="minorHAnsi"/>
          <w:b/>
          <w:color w:val="4472C4" w:themeColor="accent1"/>
          <w:sz w:val="44"/>
          <w:szCs w:val="44"/>
          <w:lang w:eastAsia="fr-FR"/>
        </w:rPr>
        <w:t xml:space="preserve">Opération </w:t>
      </w:r>
      <w:r>
        <w:rPr>
          <w:rFonts w:eastAsia="Times New Roman" w:cstheme="minorHAnsi"/>
          <w:b/>
          <w:color w:val="4472C4" w:themeColor="accent1"/>
          <w:sz w:val="44"/>
          <w:szCs w:val="44"/>
          <w:lang w:eastAsia="fr-FR"/>
        </w:rPr>
        <w:t xml:space="preserve">Lotissement </w:t>
      </w:r>
    </w:p>
    <w:p w14:paraId="39697A60" w14:textId="77777777" w:rsidR="006A5EBA" w:rsidRPr="009247B4" w:rsidRDefault="006A5EBA" w:rsidP="006A5EBA">
      <w:pPr>
        <w:tabs>
          <w:tab w:val="left" w:pos="9000"/>
        </w:tabs>
        <w:spacing w:after="0" w:line="240" w:lineRule="auto"/>
        <w:ind w:right="23"/>
        <w:jc w:val="center"/>
        <w:rPr>
          <w:rFonts w:eastAsia="Times New Roman" w:cstheme="minorHAnsi"/>
          <w:b/>
          <w:color w:val="00B0F0"/>
          <w:sz w:val="36"/>
          <w:szCs w:val="36"/>
          <w:lang w:eastAsia="fr-FR"/>
        </w:rPr>
      </w:pPr>
    </w:p>
    <w:p w14:paraId="1E888C9E" w14:textId="77777777" w:rsidR="006A5EBA" w:rsidRPr="00FD70B7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</w:pPr>
      <w:bookmarkStart w:id="0" w:name="_Toc208037233"/>
      <w:bookmarkStart w:id="1" w:name="_Toc210187550"/>
      <w:bookmarkStart w:id="2" w:name="_Toc384890407"/>
      <w:r w:rsidRPr="00FD70B7"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  <w:t xml:space="preserve">Pièce n° 4 – </w:t>
      </w:r>
      <w:bookmarkEnd w:id="0"/>
      <w:bookmarkEnd w:id="1"/>
      <w:bookmarkEnd w:id="2"/>
      <w:r w:rsidRPr="00FD70B7"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  <w:t>Programme de l’Opération</w:t>
      </w:r>
    </w:p>
    <w:p w14:paraId="778757C5" w14:textId="41345994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</w:pPr>
      <w:r w:rsidRPr="00FD70B7"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  <w:t>N° de marché</w:t>
      </w:r>
      <w:r w:rsidRPr="00DF7D96">
        <w:rPr>
          <w:rFonts w:eastAsia="Times New Roman" w:cstheme="minorHAnsi"/>
          <w:b/>
          <w:color w:val="538135" w:themeColor="accent6" w:themeShade="BF"/>
          <w:sz w:val="32"/>
          <w:szCs w:val="32"/>
          <w:lang w:eastAsia="fr-FR"/>
        </w:rPr>
        <w:t xml:space="preserve"> </w:t>
      </w:r>
      <w:r w:rsidRPr="009247B4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:</w:t>
      </w:r>
      <w:r w:rsidR="00526B97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 </w:t>
      </w:r>
      <w:r w:rsidR="00D837FC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15021</w:t>
      </w:r>
      <w:r w:rsidR="001D1EC2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/</w:t>
      </w:r>
      <w:r w:rsidR="00D837FC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202</w:t>
      </w:r>
      <w:r w:rsidR="00365398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6</w:t>
      </w:r>
      <w:r w:rsidR="001D1EC2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/</w:t>
      </w:r>
      <w:r w:rsidR="00D837FC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01</w:t>
      </w:r>
      <w:r w:rsidR="001D1EC2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/</w:t>
      </w:r>
      <w:r w:rsidR="00365398">
        <w:rPr>
          <w:rFonts w:eastAsia="Times New Roman" w:cstheme="minorHAnsi"/>
          <w:b/>
          <w:color w:val="C45911" w:themeColor="accent2" w:themeShade="BF"/>
          <w:sz w:val="32"/>
          <w:szCs w:val="32"/>
          <w:lang w:eastAsia="fr-FR"/>
        </w:rPr>
        <w:t>213</w:t>
      </w:r>
    </w:p>
    <w:p w14:paraId="1E3F209F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i/>
          <w:color w:val="C45911" w:themeColor="accent2" w:themeShade="BF"/>
          <w:sz w:val="28"/>
          <w:szCs w:val="28"/>
          <w:lang w:eastAsia="fr-FR"/>
        </w:rPr>
      </w:pPr>
    </w:p>
    <w:p w14:paraId="76D33792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center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</w:p>
    <w:p w14:paraId="2007C4A4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center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</w:p>
    <w:p w14:paraId="650F90EE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center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</w:p>
    <w:p w14:paraId="2137F3FF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center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</w:p>
    <w:p w14:paraId="7A9848F0" w14:textId="5E05C73A" w:rsidR="006A5EBA" w:rsidRPr="00FD70B7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</w:pPr>
      <w:r w:rsidRPr="00FD70B7"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  <w:t xml:space="preserve">Marché privé de </w:t>
      </w:r>
      <w:r w:rsidR="007A4216">
        <w:rPr>
          <w:rFonts w:ascii="Calibri" w:eastAsia="Times New Roman" w:hAnsi="Calibri" w:cs="Calibri"/>
          <w:b/>
          <w:i/>
          <w:color w:val="E36C0A"/>
          <w:sz w:val="36"/>
          <w:szCs w:val="36"/>
          <w:lang w:eastAsia="fr-FR"/>
        </w:rPr>
        <w:t>Maîtrise d’œuvre</w:t>
      </w:r>
    </w:p>
    <w:p w14:paraId="3F330E15" w14:textId="77777777" w:rsidR="006A5EBA" w:rsidRPr="004936EC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  <w:r w:rsidRPr="009247B4">
        <w:rPr>
          <w:rFonts w:eastAsia="Times New Roman" w:cstheme="minorHAnsi"/>
          <w:b/>
          <w:sz w:val="32"/>
          <w:szCs w:val="32"/>
          <w:lang w:eastAsia="fr-FR"/>
        </w:rPr>
        <w:t>Titulaire :</w:t>
      </w:r>
      <w:r>
        <w:rPr>
          <w:rFonts w:eastAsia="Times New Roman" w:cstheme="minorHAnsi"/>
          <w:b/>
          <w:sz w:val="32"/>
          <w:szCs w:val="32"/>
          <w:lang w:eastAsia="fr-FR"/>
        </w:rPr>
        <w:t xml:space="preserve"> </w:t>
      </w:r>
      <w:r w:rsidRPr="009247B4">
        <w:rPr>
          <w:rFonts w:eastAsia="Times New Roman" w:cstheme="minorHAnsi"/>
          <w:b/>
          <w:color w:val="4472C4" w:themeColor="accent1"/>
          <w:sz w:val="32"/>
          <w:szCs w:val="32"/>
          <w:lang w:eastAsia="fr-FR"/>
        </w:rPr>
        <w:t>Nom</w:t>
      </w:r>
    </w:p>
    <w:p w14:paraId="24B00EE0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</w:p>
    <w:p w14:paraId="113779A6" w14:textId="77777777" w:rsidR="006A5EBA" w:rsidRPr="009247B4" w:rsidRDefault="006A5EBA" w:rsidP="006A5EBA">
      <w:pPr>
        <w:tabs>
          <w:tab w:val="left" w:pos="1080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right="23"/>
        <w:jc w:val="right"/>
        <w:textAlignment w:val="baseline"/>
        <w:rPr>
          <w:rFonts w:eastAsia="Times New Roman" w:cstheme="minorHAnsi"/>
          <w:b/>
          <w:sz w:val="32"/>
          <w:szCs w:val="32"/>
          <w:lang w:eastAsia="fr-FR"/>
        </w:rPr>
      </w:pPr>
    </w:p>
    <w:p w14:paraId="184299B8" w14:textId="77777777" w:rsidR="006A5EBA" w:rsidRPr="009247B4" w:rsidRDefault="006A5EBA" w:rsidP="006A5EBA">
      <w:pPr>
        <w:spacing w:after="0" w:line="240" w:lineRule="auto"/>
        <w:ind w:right="23"/>
        <w:rPr>
          <w:rFonts w:eastAsia="Times New Roman" w:cstheme="minorHAnsi"/>
          <w:sz w:val="32"/>
          <w:szCs w:val="32"/>
          <w:lang w:eastAsia="fr-FR"/>
        </w:rPr>
      </w:pPr>
    </w:p>
    <w:p w14:paraId="0F71C670" w14:textId="76E3188D" w:rsidR="006A5EBA" w:rsidRPr="00924156" w:rsidRDefault="006A5EBA" w:rsidP="00FD70B7">
      <w:pPr>
        <w:tabs>
          <w:tab w:val="left" w:pos="1985"/>
        </w:tabs>
        <w:spacing w:after="0" w:line="240" w:lineRule="auto"/>
        <w:ind w:right="23"/>
        <w:rPr>
          <w:rFonts w:ascii="Calibri" w:eastAsia="Times New Roman" w:hAnsi="Calibri" w:cs="Calibri"/>
          <w:b/>
          <w:noProof/>
          <w:sz w:val="20"/>
          <w:szCs w:val="20"/>
          <w:lang w:eastAsia="fr-FR"/>
        </w:rPr>
      </w:pPr>
      <w:r w:rsidRPr="009247B4">
        <w:rPr>
          <w:rFonts w:eastAsia="Times New Roman" w:cstheme="minorHAnsi"/>
          <w:b/>
          <w:sz w:val="24"/>
          <w:szCs w:val="24"/>
          <w:lang w:eastAsia="fr-FR"/>
        </w:rPr>
        <w:t xml:space="preserve"> </w:t>
      </w:r>
      <w:r w:rsidR="001D1EC2">
        <w:rPr>
          <w:rFonts w:ascii="Calibri" w:eastAsia="Times New Roman" w:hAnsi="Calibri" w:cs="Calibri"/>
          <w:b/>
          <w:noProof/>
          <w:sz w:val="20"/>
          <w:szCs w:val="20"/>
          <w:lang w:eastAsia="fr-FR"/>
        </w:rPr>
        <w:br w:type="page"/>
      </w:r>
      <w:r w:rsidRPr="00924156">
        <w:rPr>
          <w:rFonts w:ascii="Calibri" w:eastAsia="Times New Roman" w:hAnsi="Calibri" w:cs="Calibri"/>
          <w:b/>
          <w:noProof/>
          <w:sz w:val="20"/>
          <w:szCs w:val="20"/>
          <w:lang w:eastAsia="fr-FR"/>
        </w:rPr>
        <w:lastRenderedPageBreak/>
        <w:t>TABLE DES MATIERES</w:t>
      </w:r>
    </w:p>
    <w:p w14:paraId="0F5D39F6" w14:textId="77777777" w:rsidR="006A5EBA" w:rsidRPr="00924156" w:rsidRDefault="006A5EBA" w:rsidP="006A5EBA">
      <w:pPr>
        <w:spacing w:after="0" w:line="240" w:lineRule="auto"/>
        <w:jc w:val="both"/>
        <w:rPr>
          <w:rFonts w:ascii="Calibri" w:eastAsia="Calibri" w:hAnsi="Calibri" w:cs="Calibri"/>
        </w:rPr>
      </w:pPr>
    </w:p>
    <w:bookmarkStart w:id="3" w:name="_Toc231098523"/>
    <w:p w14:paraId="6F320C0F" w14:textId="35B492DC" w:rsidR="00780720" w:rsidRDefault="006A5EBA">
      <w:pPr>
        <w:pStyle w:val="TM1"/>
        <w:tabs>
          <w:tab w:val="right" w:leader="dot" w:pos="9205"/>
        </w:tabs>
        <w:rPr>
          <w:noProof/>
          <w:lang w:eastAsia="fr-FR"/>
        </w:rPr>
      </w:pPr>
      <w:r w:rsidRPr="00924156">
        <w:rPr>
          <w:rFonts w:ascii="Calibri" w:eastAsia="Times New Roman" w:hAnsi="Calibri" w:cs="Calibri"/>
          <w:b/>
          <w:bCs/>
          <w:noProof/>
          <w:lang w:eastAsia="fr-FR"/>
        </w:rPr>
        <w:fldChar w:fldCharType="begin"/>
      </w:r>
      <w:r w:rsidRPr="00924156">
        <w:rPr>
          <w:rFonts w:ascii="Calibri" w:eastAsia="Times New Roman" w:hAnsi="Calibri" w:cs="Calibri"/>
          <w:b/>
          <w:noProof/>
          <w:sz w:val="20"/>
          <w:szCs w:val="20"/>
          <w:lang w:eastAsia="fr-FR"/>
        </w:rPr>
        <w:instrText xml:space="preserve"> TOC \o "1-3" \u </w:instrText>
      </w:r>
      <w:r w:rsidRPr="00924156">
        <w:rPr>
          <w:rFonts w:ascii="Calibri" w:eastAsia="Times New Roman" w:hAnsi="Calibri" w:cs="Calibri"/>
          <w:b/>
          <w:bCs/>
          <w:noProof/>
          <w:lang w:eastAsia="fr-FR"/>
        </w:rPr>
        <w:fldChar w:fldCharType="separate"/>
      </w:r>
      <w:r w:rsidR="00780720" w:rsidRPr="00D043DF">
        <w:rPr>
          <w:rFonts w:eastAsia="Times New Roman"/>
          <w:noProof/>
          <w:lang w:eastAsia="fr-FR"/>
        </w:rPr>
        <w:t>ARTICLE 1 – SITUATION ET CARACTERISTIQUES DU FONCIER</w:t>
      </w:r>
      <w:r w:rsidR="00780720">
        <w:rPr>
          <w:noProof/>
        </w:rPr>
        <w:tab/>
      </w:r>
      <w:r w:rsidR="00780720">
        <w:rPr>
          <w:noProof/>
        </w:rPr>
        <w:fldChar w:fldCharType="begin"/>
      </w:r>
      <w:r w:rsidR="00780720">
        <w:rPr>
          <w:noProof/>
        </w:rPr>
        <w:instrText xml:space="preserve"> PAGEREF _Toc227761500 \h </w:instrText>
      </w:r>
      <w:r w:rsidR="00780720">
        <w:rPr>
          <w:noProof/>
        </w:rPr>
      </w:r>
      <w:r w:rsidR="00780720">
        <w:rPr>
          <w:noProof/>
        </w:rPr>
        <w:fldChar w:fldCharType="separate"/>
      </w:r>
      <w:r w:rsidR="00780720">
        <w:rPr>
          <w:noProof/>
        </w:rPr>
        <w:t>3</w:t>
      </w:r>
      <w:r w:rsidR="00780720">
        <w:rPr>
          <w:noProof/>
        </w:rPr>
        <w:fldChar w:fldCharType="end"/>
      </w:r>
    </w:p>
    <w:p w14:paraId="6E0598E0" w14:textId="2FB4263F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lang w:eastAsia="fr-FR"/>
        </w:rPr>
        <w:t>1.1 Données géographique et parcellaire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14:paraId="67C6CC46" w14:textId="78B26AB3" w:rsidR="00780720" w:rsidRDefault="00780720">
      <w:pPr>
        <w:pStyle w:val="TM3"/>
        <w:tabs>
          <w:tab w:val="left" w:pos="1320"/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1.1.1</w:t>
      </w:r>
      <w:r>
        <w:rPr>
          <w:noProof/>
          <w:lang w:eastAsia="fr-FR"/>
        </w:rPr>
        <w:tab/>
      </w: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Situation de l’opération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14:paraId="50977FDB" w14:textId="69790314" w:rsidR="00780720" w:rsidRDefault="00780720">
      <w:pPr>
        <w:pStyle w:val="TM3"/>
        <w:tabs>
          <w:tab w:val="left" w:pos="1320"/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1.1.2</w:t>
      </w:r>
      <w:r>
        <w:rPr>
          <w:noProof/>
          <w:lang w:eastAsia="fr-FR"/>
        </w:rPr>
        <w:tab/>
      </w: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Description de l’environnement 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5F10DA03" w14:textId="68D25974" w:rsidR="00780720" w:rsidRDefault="00780720">
      <w:pPr>
        <w:pStyle w:val="TM3"/>
        <w:tabs>
          <w:tab w:val="left" w:pos="1320"/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1.1.3</w:t>
      </w:r>
      <w:r>
        <w:rPr>
          <w:noProof/>
          <w:lang w:eastAsia="fr-FR"/>
        </w:rPr>
        <w:tab/>
      </w: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Terrain d’assiette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24887CAF" w14:textId="3E5B85CB" w:rsidR="00780720" w:rsidRDefault="00780720">
      <w:pPr>
        <w:pStyle w:val="TM3"/>
        <w:tabs>
          <w:tab w:val="left" w:pos="1320"/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1.1.4</w:t>
      </w:r>
      <w:r>
        <w:rPr>
          <w:noProof/>
          <w:lang w:eastAsia="fr-FR"/>
        </w:rPr>
        <w:tab/>
      </w: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Parcellaire à créer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23240604" w14:textId="37614585" w:rsidR="00780720" w:rsidRDefault="00780720">
      <w:pPr>
        <w:pStyle w:val="TM2"/>
        <w:tabs>
          <w:tab w:val="left" w:pos="880"/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lang w:eastAsia="fr-FR"/>
        </w:rPr>
        <w:t>1.2</w:t>
      </w:r>
      <w:r>
        <w:rPr>
          <w:noProof/>
          <w:lang w:eastAsia="fr-FR"/>
        </w:rPr>
        <w:tab/>
      </w:r>
      <w:r w:rsidRPr="00D043DF">
        <w:rPr>
          <w:rFonts w:ascii="Calibri" w:eastAsia="Times New Roman" w:hAnsi="Calibri" w:cs="Calibri"/>
          <w:b/>
          <w:noProof/>
          <w:lang w:eastAsia="fr-FR"/>
        </w:rPr>
        <w:t>Données géomorphologiques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38078306" w14:textId="4325FA99" w:rsidR="00780720" w:rsidRDefault="00780720">
      <w:pPr>
        <w:pStyle w:val="TM3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1.2.1 Fonds Géologique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133A402B" w14:textId="316BF442" w:rsidR="00780720" w:rsidRDefault="00780720">
      <w:pPr>
        <w:pStyle w:val="TM3"/>
        <w:tabs>
          <w:tab w:val="left" w:pos="1320"/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1.2.2</w:t>
      </w:r>
      <w:r>
        <w:rPr>
          <w:noProof/>
          <w:lang w:eastAsia="fr-FR"/>
        </w:rPr>
        <w:tab/>
      </w:r>
      <w:r w:rsidRPr="00D043DF">
        <w:rPr>
          <w:rFonts w:ascii="Calibri" w:eastAsia="Times New Roman" w:hAnsi="Calibri" w:cs="Calibri"/>
          <w:b/>
          <w:noProof/>
          <w:color w:val="ED7D31"/>
          <w:lang w:eastAsia="fr-FR"/>
        </w:rPr>
        <w:t>Caractéristiques hydrologiques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3CBC73EF" w14:textId="59B325E1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lang w:eastAsia="fr-FR"/>
        </w:rPr>
        <w:t>2.1 Règlement des zones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24B86826" w14:textId="676B54A7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lang w:eastAsia="fr-FR"/>
        </w:rPr>
        <w:t>2.2 Aménagement 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518048DA" w14:textId="05856FB9" w:rsidR="00780720" w:rsidRDefault="00780720">
      <w:pPr>
        <w:pStyle w:val="TM3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Calibri" w:hAnsi="Calibri" w:cs="Calibri"/>
          <w:b/>
          <w:noProof/>
          <w:color w:val="ED7D31"/>
        </w:rPr>
        <w:t>2.2.1 Implantation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4177C53D" w14:textId="47DA8D0F" w:rsidR="00780720" w:rsidRDefault="00780720">
      <w:pPr>
        <w:pStyle w:val="TM3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eastAsia="Times New Roman" w:cstheme="minorHAnsi"/>
          <w:b/>
          <w:noProof/>
          <w:color w:val="ED7D31"/>
          <w:lang w:eastAsia="fr-FR"/>
        </w:rPr>
        <w:t>2.2.2 Prise en compte écologique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2AD67A2C" w14:textId="49202DD7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2.1 Assainissement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0119A8A1" w14:textId="5104384A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2.2 Adduction en eau potable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5066D645" w14:textId="356915E1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2.3 Alimentation électrique et téléphonique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1436EE3C" w14:textId="23942815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2.4 Accès et Stationnement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1A5E3895" w14:textId="3F22F55A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Etude de la taille de voirie avec les services de secours et l’enlèvement des déchets (SIVM SUD)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2BAD7C3B" w14:textId="7095F37D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2.5 Cahier des charges de lotissement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39839D94" w14:textId="6F706168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cstheme="minorHAnsi"/>
          <w:noProof/>
        </w:rPr>
        <w:t>2.6 Règlementation du lotissement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09410ECF" w14:textId="34BD5ADF" w:rsidR="00780720" w:rsidRDefault="00780720">
      <w:pPr>
        <w:pStyle w:val="TM1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eastAsia="Times New Roman"/>
          <w:noProof/>
          <w:lang w:eastAsia="fr-FR"/>
        </w:rPr>
        <w:t>ARTICLE 3 – OBJECTIFS DE PROGRAMMATION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1FE1DF16" w14:textId="02DAB66C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lang w:eastAsia="fr-FR"/>
        </w:rPr>
        <w:t>3.1 Objectif des réalisations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37381833" w14:textId="4CB2AB98" w:rsidR="00780720" w:rsidRDefault="00780720">
      <w:pPr>
        <w:pStyle w:val="TM2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ascii="Calibri" w:eastAsia="Times New Roman" w:hAnsi="Calibri" w:cs="Calibri"/>
          <w:b/>
          <w:noProof/>
          <w:lang w:eastAsia="fr-FR"/>
        </w:rPr>
        <w:t>3.2 Coût d’objectif des réalisations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14:paraId="7E0521C2" w14:textId="465E200F" w:rsidR="00780720" w:rsidRDefault="00780720">
      <w:pPr>
        <w:pStyle w:val="TM1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eastAsia="Times New Roman"/>
          <w:noProof/>
          <w:lang w:eastAsia="fr-FR"/>
        </w:rPr>
        <w:t>ARTICLE 4 – PLANNING PREVISIONNEL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14:paraId="25ED0963" w14:textId="39B52C4A" w:rsidR="00780720" w:rsidRDefault="00780720">
      <w:pPr>
        <w:pStyle w:val="TM1"/>
        <w:tabs>
          <w:tab w:val="right" w:leader="dot" w:pos="9205"/>
        </w:tabs>
        <w:rPr>
          <w:noProof/>
          <w:lang w:eastAsia="fr-FR"/>
        </w:rPr>
      </w:pPr>
      <w:r w:rsidRPr="00D043DF">
        <w:rPr>
          <w:rFonts w:eastAsia="Times New Roman"/>
          <w:noProof/>
          <w:lang w:eastAsia="fr-FR"/>
        </w:rPr>
        <w:t>ANNEXES AU PROGRAMME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_Toc227761524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14:paraId="38A8199D" w14:textId="26D908C4" w:rsidR="006A5EBA" w:rsidRPr="00924156" w:rsidRDefault="006A5EBA" w:rsidP="006A5EBA">
      <w:pPr>
        <w:keepNext/>
        <w:tabs>
          <w:tab w:val="left" w:pos="1080"/>
          <w:tab w:val="right" w:leader="dot" w:pos="949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1"/>
        <w:rPr>
          <w:rFonts w:ascii="Calibri" w:eastAsia="Times New Roman" w:hAnsi="Calibri" w:cs="Calibri"/>
          <w:sz w:val="20"/>
          <w:szCs w:val="20"/>
          <w:lang w:eastAsia="fr-FR"/>
        </w:rPr>
      </w:pPr>
      <w:r w:rsidRPr="00924156">
        <w:rPr>
          <w:rFonts w:ascii="Calibri" w:eastAsia="Times New Roman" w:hAnsi="Calibri" w:cs="Calibri"/>
          <w:sz w:val="20"/>
          <w:szCs w:val="20"/>
          <w:lang w:eastAsia="fr-FR"/>
        </w:rPr>
        <w:fldChar w:fldCharType="end"/>
      </w:r>
    </w:p>
    <w:p w14:paraId="23EB5E93" w14:textId="77777777" w:rsidR="006A5EBA" w:rsidRPr="00924156" w:rsidRDefault="006A5EBA" w:rsidP="006A5EBA">
      <w:pPr>
        <w:keepNext/>
        <w:tabs>
          <w:tab w:val="left" w:pos="108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1"/>
        <w:rPr>
          <w:rFonts w:ascii="Calibri" w:eastAsia="Times New Roman" w:hAnsi="Calibri" w:cs="Calibri"/>
          <w:sz w:val="20"/>
          <w:szCs w:val="20"/>
          <w:lang w:eastAsia="fr-FR"/>
        </w:rPr>
      </w:pPr>
    </w:p>
    <w:p w14:paraId="1797EC45" w14:textId="77777777" w:rsidR="006A5EBA" w:rsidRPr="00924156" w:rsidRDefault="006A5EBA" w:rsidP="006A5EBA">
      <w:pPr>
        <w:keepNext/>
        <w:tabs>
          <w:tab w:val="left" w:pos="108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1"/>
        <w:rPr>
          <w:rFonts w:ascii="Calibri" w:eastAsia="Times New Roman" w:hAnsi="Calibri" w:cs="Calibri"/>
          <w:sz w:val="24"/>
          <w:szCs w:val="20"/>
          <w:u w:val="single"/>
          <w:lang w:eastAsia="fr-FR"/>
        </w:rPr>
      </w:pPr>
      <w:r w:rsidRPr="00924156">
        <w:rPr>
          <w:rFonts w:ascii="Calibri" w:eastAsia="Times New Roman" w:hAnsi="Calibri" w:cs="Calibri"/>
          <w:sz w:val="20"/>
          <w:szCs w:val="20"/>
          <w:u w:val="single"/>
          <w:lang w:eastAsia="fr-FR"/>
        </w:rPr>
        <w:br w:type="page"/>
      </w:r>
    </w:p>
    <w:p w14:paraId="3A4FD5C1" w14:textId="77777777" w:rsidR="006A5EBA" w:rsidRPr="00924156" w:rsidRDefault="006A5EBA" w:rsidP="00FD70B7">
      <w:pPr>
        <w:pStyle w:val="Titre1"/>
        <w:rPr>
          <w:rFonts w:eastAsia="Calibri"/>
          <w:sz w:val="20"/>
          <w:szCs w:val="20"/>
        </w:rPr>
      </w:pPr>
      <w:bookmarkStart w:id="4" w:name="_Toc227761500"/>
      <w:bookmarkStart w:id="5" w:name="_Toc279676632"/>
      <w:r w:rsidRPr="00924156">
        <w:rPr>
          <w:rFonts w:eastAsia="Times New Roman"/>
          <w:lang w:eastAsia="fr-FR"/>
        </w:rPr>
        <w:lastRenderedPageBreak/>
        <w:t>ARTICLE 1 – SITUATION ET CARACTERISTIQUES DU FONCIER</w:t>
      </w:r>
      <w:bookmarkEnd w:id="4"/>
    </w:p>
    <w:p w14:paraId="23C819EB" w14:textId="77777777" w:rsidR="006A5EBA" w:rsidRPr="00924156" w:rsidRDefault="006A5EBA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sz w:val="20"/>
          <w:szCs w:val="20"/>
          <w:lang w:eastAsia="fr-FR"/>
        </w:rPr>
      </w:pPr>
      <w:bookmarkStart w:id="6" w:name="_Toc231033384"/>
      <w:bookmarkStart w:id="7" w:name="_Toc231098524"/>
      <w:bookmarkEnd w:id="3"/>
      <w:bookmarkEnd w:id="5"/>
    </w:p>
    <w:p w14:paraId="4E9706D1" w14:textId="77777777" w:rsidR="006A5EBA" w:rsidRPr="00FD70B7" w:rsidRDefault="006A5EBA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lang w:eastAsia="fr-FR"/>
        </w:rPr>
      </w:pPr>
      <w:bookmarkStart w:id="8" w:name="_Toc227761501"/>
      <w:r w:rsidRPr="00FD70B7">
        <w:rPr>
          <w:rFonts w:ascii="Calibri" w:eastAsia="Times New Roman" w:hAnsi="Calibri" w:cs="Calibri"/>
          <w:b/>
          <w:lang w:eastAsia="fr-FR"/>
        </w:rPr>
        <w:t>1.1 Données géographique et parcellaire</w:t>
      </w:r>
      <w:bookmarkEnd w:id="8"/>
      <w:r w:rsidRPr="00FD70B7">
        <w:rPr>
          <w:rFonts w:ascii="Calibri" w:eastAsia="Times New Roman" w:hAnsi="Calibri" w:cs="Calibri"/>
          <w:b/>
          <w:lang w:eastAsia="fr-FR"/>
        </w:rPr>
        <w:t xml:space="preserve"> </w:t>
      </w:r>
      <w:bookmarkEnd w:id="6"/>
      <w:bookmarkEnd w:id="7"/>
    </w:p>
    <w:p w14:paraId="12ED4D7B" w14:textId="77777777" w:rsidR="006A5EBA" w:rsidRPr="00FD70B7" w:rsidRDefault="006A5EBA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34C21B16" w14:textId="77777777" w:rsidR="006A5EBA" w:rsidRPr="00FD70B7" w:rsidRDefault="006A5EBA" w:rsidP="006A5EBA">
      <w:pPr>
        <w:numPr>
          <w:ilvl w:val="2"/>
          <w:numId w:val="33"/>
        </w:num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  <w:bookmarkStart w:id="9" w:name="_Toc227761502"/>
      <w:r w:rsidRPr="00FD70B7">
        <w:rPr>
          <w:rFonts w:ascii="Calibri" w:eastAsia="Times New Roman" w:hAnsi="Calibri" w:cs="Calibri"/>
          <w:b/>
          <w:color w:val="ED7D31"/>
          <w:lang w:eastAsia="fr-FR"/>
        </w:rPr>
        <w:t>Situation de l’opération</w:t>
      </w:r>
      <w:bookmarkEnd w:id="9"/>
    </w:p>
    <w:p w14:paraId="1595E5B3" w14:textId="44958B75" w:rsidR="006A5EBA" w:rsidRDefault="0038506E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FD70B7">
        <w:rPr>
          <w:rFonts w:ascii="Calibri" w:eastAsia="Times New Roman" w:hAnsi="Calibri" w:cs="Calibri"/>
          <w:lang w:eastAsia="fr-FR"/>
        </w:rPr>
        <w:t>L</w:t>
      </w:r>
      <w:r w:rsidR="006A5EBA" w:rsidRPr="00FD70B7">
        <w:rPr>
          <w:rFonts w:ascii="Calibri" w:eastAsia="Times New Roman" w:hAnsi="Calibri" w:cs="Calibri"/>
          <w:lang w:eastAsia="fr-FR"/>
        </w:rPr>
        <w:t>’opération « </w:t>
      </w:r>
      <w:r w:rsidR="006A5EBA" w:rsidRPr="00FD70B7">
        <w:rPr>
          <w:rFonts w:ascii="Calibri" w:eastAsia="Times New Roman" w:hAnsi="Calibri" w:cs="Calibri"/>
          <w:b/>
          <w:color w:val="5B9BD5"/>
          <w:lang w:eastAsia="fr-FR"/>
        </w:rPr>
        <w:t>Lotissement Village </w:t>
      </w:r>
      <w:r w:rsidR="00034E34" w:rsidRPr="00FD70B7">
        <w:rPr>
          <w:rFonts w:ascii="Calibri" w:eastAsia="Times New Roman" w:hAnsi="Calibri" w:cs="Calibri"/>
          <w:b/>
          <w:color w:val="5B9BD5"/>
          <w:lang w:eastAsia="fr-FR"/>
        </w:rPr>
        <w:t>FSH</w:t>
      </w:r>
      <w:r w:rsidR="00816BF9">
        <w:rPr>
          <w:rFonts w:ascii="Calibri" w:eastAsia="Times New Roman" w:hAnsi="Calibri" w:cs="Calibri"/>
          <w:b/>
          <w:color w:val="5B9BD5"/>
          <w:lang w:eastAsia="fr-FR"/>
        </w:rPr>
        <w:t xml:space="preserve"> </w:t>
      </w:r>
      <w:r w:rsidR="006A5EBA" w:rsidRPr="00FD70B7">
        <w:rPr>
          <w:rFonts w:ascii="Calibri" w:eastAsia="Times New Roman" w:hAnsi="Calibri" w:cs="Calibri"/>
          <w:lang w:eastAsia="fr-FR"/>
        </w:rPr>
        <w:t xml:space="preserve">» se situe sur la commune de </w:t>
      </w:r>
      <w:proofErr w:type="spellStart"/>
      <w:r w:rsidR="006A5EBA" w:rsidRPr="00FD70B7">
        <w:rPr>
          <w:rFonts w:ascii="Calibri" w:eastAsia="Times New Roman" w:hAnsi="Calibri" w:cs="Calibri"/>
          <w:b/>
          <w:color w:val="5B9BD5"/>
          <w:lang w:eastAsia="fr-FR"/>
        </w:rPr>
        <w:t>Boulouparis</w:t>
      </w:r>
      <w:proofErr w:type="spellEnd"/>
      <w:r w:rsidR="006A5EBA" w:rsidRPr="00FD70B7">
        <w:rPr>
          <w:rFonts w:ascii="Calibri" w:eastAsia="Times New Roman" w:hAnsi="Calibri" w:cs="Calibri"/>
          <w:lang w:eastAsia="fr-FR"/>
        </w:rPr>
        <w:t>, au sein du lotissement </w:t>
      </w:r>
      <w:proofErr w:type="spellStart"/>
      <w:r w:rsidR="00034E34" w:rsidRPr="00FD70B7">
        <w:rPr>
          <w:rFonts w:ascii="Calibri" w:eastAsia="Times New Roman" w:hAnsi="Calibri" w:cs="Calibri"/>
          <w:b/>
          <w:color w:val="5B9BD5"/>
          <w:lang w:eastAsia="fr-FR"/>
        </w:rPr>
        <w:t>Oua</w:t>
      </w:r>
      <w:proofErr w:type="spellEnd"/>
      <w:r w:rsidR="00034E34" w:rsidRPr="00FD70B7">
        <w:rPr>
          <w:rFonts w:ascii="Calibri" w:eastAsia="Times New Roman" w:hAnsi="Calibri" w:cs="Calibri"/>
          <w:b/>
          <w:color w:val="5B9BD5"/>
          <w:lang w:eastAsia="fr-FR"/>
        </w:rPr>
        <w:t xml:space="preserve"> Ya Rive Gauche</w:t>
      </w:r>
      <w:r w:rsidR="006A5EBA" w:rsidRPr="00FD70B7">
        <w:rPr>
          <w:rFonts w:ascii="Calibri" w:eastAsia="Times New Roman" w:hAnsi="Calibri" w:cs="Calibri"/>
          <w:b/>
          <w:color w:val="5B9BD5"/>
          <w:lang w:eastAsia="fr-FR"/>
        </w:rPr>
        <w:t xml:space="preserve"> de </w:t>
      </w:r>
      <w:proofErr w:type="spellStart"/>
      <w:r w:rsidR="006A5EBA" w:rsidRPr="00FD70B7">
        <w:rPr>
          <w:rFonts w:ascii="Calibri" w:eastAsia="Times New Roman" w:hAnsi="Calibri" w:cs="Calibri"/>
          <w:b/>
          <w:color w:val="5B9BD5"/>
          <w:lang w:eastAsia="fr-FR"/>
        </w:rPr>
        <w:t>Boulouparis</w:t>
      </w:r>
      <w:proofErr w:type="spellEnd"/>
      <w:r w:rsidR="006A5EBA" w:rsidRPr="00FD70B7">
        <w:rPr>
          <w:rFonts w:ascii="Calibri" w:eastAsia="Times New Roman" w:hAnsi="Calibri" w:cs="Calibri"/>
          <w:b/>
          <w:color w:val="5B9BD5"/>
          <w:lang w:eastAsia="fr-FR"/>
        </w:rPr>
        <w:t xml:space="preserve">, dans la partie </w:t>
      </w:r>
      <w:r w:rsidR="00D43282">
        <w:rPr>
          <w:rFonts w:ascii="Calibri" w:eastAsia="Times New Roman" w:hAnsi="Calibri" w:cs="Calibri"/>
          <w:b/>
          <w:color w:val="5B9BD5"/>
          <w:lang w:eastAsia="fr-FR"/>
        </w:rPr>
        <w:t>E</w:t>
      </w:r>
      <w:r w:rsidR="00034E34" w:rsidRPr="00FD70B7">
        <w:rPr>
          <w:rFonts w:ascii="Calibri" w:eastAsia="Times New Roman" w:hAnsi="Calibri" w:cs="Calibri"/>
          <w:b/>
          <w:color w:val="5B9BD5"/>
          <w:lang w:eastAsia="fr-FR"/>
        </w:rPr>
        <w:t>st</w:t>
      </w:r>
      <w:r w:rsidR="006A5EBA" w:rsidRPr="00FD70B7">
        <w:rPr>
          <w:rFonts w:ascii="Calibri" w:eastAsia="Times New Roman" w:hAnsi="Calibri" w:cs="Calibri"/>
          <w:b/>
          <w:color w:val="5B9BD5"/>
          <w:lang w:eastAsia="fr-FR"/>
        </w:rPr>
        <w:t xml:space="preserve"> du village</w:t>
      </w:r>
      <w:r w:rsidR="006A5EBA" w:rsidRPr="00FD70B7">
        <w:rPr>
          <w:rFonts w:ascii="Calibri" w:eastAsia="Times New Roman" w:hAnsi="Calibri" w:cs="Calibri"/>
          <w:lang w:eastAsia="fr-FR"/>
        </w:rPr>
        <w:t xml:space="preserve">. </w:t>
      </w:r>
    </w:p>
    <w:p w14:paraId="3813D402" w14:textId="282E02C9" w:rsidR="00FE2EA5" w:rsidRDefault="00FE2EA5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082D9F75" w14:textId="594AF517" w:rsidR="00FE2EA5" w:rsidRDefault="00FE2EA5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2BA945EE" w14:textId="4E316325" w:rsidR="00FE2EA5" w:rsidRDefault="00FE2EA5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  <w:r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t>l’évaluation environnementale n°2020-CAPSE 930-01 du PUD de la commune de BOULOUPARIS révisé en Juillet 2023, par le BE CAPSE ENVIRONNEMENT.</w:t>
      </w:r>
    </w:p>
    <w:p w14:paraId="57B56AF7" w14:textId="47FC3BFA" w:rsidR="00FE2EA5" w:rsidRDefault="00FE2EA5" w:rsidP="00FE2EA5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  <w:r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t>En particulier l’extrait ci-dessous :</w:t>
      </w:r>
    </w:p>
    <w:p w14:paraId="2D1669E9" w14:textId="77777777" w:rsidR="00FE2EA5" w:rsidRDefault="00FE2EA5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1092F1A3" w14:textId="77777777" w:rsidR="00FE2EA5" w:rsidRPr="00FE2EA5" w:rsidRDefault="00FE2EA5" w:rsidP="00FE2EA5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La commune de </w:t>
      </w:r>
      <w:proofErr w:type="spellStart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Boulouparis</w:t>
      </w:r>
      <w:proofErr w:type="spellEnd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se situe sur la côte ouest de la Province Sud de la Nouvelle Calédonie. Elle </w:t>
      </w:r>
    </w:p>
    <w:p w14:paraId="704CBBB3" w14:textId="77777777" w:rsidR="00FE2EA5" w:rsidRPr="00FE2EA5" w:rsidRDefault="00FE2EA5" w:rsidP="00FE2EA5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est bordée par La Foa au nord, </w:t>
      </w:r>
      <w:proofErr w:type="spellStart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Païta</w:t>
      </w:r>
      <w:proofErr w:type="spellEnd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au sud, Thio à l’est et le lagon à l’ouest du territoire communal. </w:t>
      </w:r>
    </w:p>
    <w:p w14:paraId="4AC9B8CA" w14:textId="77777777" w:rsidR="00FE2EA5" w:rsidRPr="00FE2EA5" w:rsidRDefault="00FE2EA5" w:rsidP="00FE2EA5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D’une superficie de 86 560 ha, elle est la 3 </w:t>
      </w:r>
      <w:proofErr w:type="spellStart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ème</w:t>
      </w:r>
      <w:proofErr w:type="spellEnd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 plus grande commune de la grande terre en superficie </w:t>
      </w:r>
    </w:p>
    <w:p w14:paraId="3680D26E" w14:textId="3F0898C0" w:rsidR="00FE2EA5" w:rsidRDefault="00FE2EA5" w:rsidP="00FE2EA5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alors qu’elle se positionne en 14 </w:t>
      </w:r>
      <w:proofErr w:type="spellStart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ème</w:t>
      </w:r>
      <w:proofErr w:type="spellEnd"/>
      <w:r w:rsidRPr="00FE2EA5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/33 places au niveau démographique avec un nombre d’habitant de 3 315 personnes.</w:t>
      </w:r>
    </w:p>
    <w:p w14:paraId="47D8E11B" w14:textId="65E6C2B6" w:rsidR="00B52DA2" w:rsidRPr="00FE2EA5" w:rsidRDefault="00B52DA2" w:rsidP="00FE2EA5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>
        <w:rPr>
          <w:noProof/>
        </w:rPr>
        <w:drawing>
          <wp:inline distT="0" distB="0" distL="0" distR="0" wp14:anchorId="60C8B1C8" wp14:editId="09229077">
            <wp:extent cx="5003321" cy="3305504"/>
            <wp:effectExtent l="0" t="0" r="6985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1294" cy="331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9BB2D" w14:textId="77777777" w:rsidR="006A5EBA" w:rsidRPr="00FD70B7" w:rsidRDefault="006A5EBA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noProof/>
          <w:u w:val="single"/>
          <w:lang w:eastAsia="fr-FR"/>
        </w:rPr>
      </w:pPr>
    </w:p>
    <w:p w14:paraId="4EAE7B33" w14:textId="166AC22D" w:rsidR="006A5EBA" w:rsidRPr="00FD70B7" w:rsidRDefault="00AD7FFA" w:rsidP="00FD70B7">
      <w:pPr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noProof/>
          <w:u w:val="single"/>
          <w:lang w:eastAsia="fr-FR"/>
        </w:rPr>
      </w:pPr>
      <w:r w:rsidRPr="00FD70B7">
        <w:rPr>
          <w:rFonts w:ascii="Calibri" w:eastAsia="Times New Roman" w:hAnsi="Calibri" w:cs="Calibri"/>
          <w:b/>
          <w:i/>
          <w:color w:val="5B9BD5"/>
          <w:lang w:eastAsia="fr-FR"/>
        </w:rPr>
        <w:t>Cf en annexe :</w:t>
      </w:r>
      <w:r w:rsidR="009B086A" w:rsidRPr="00FD70B7">
        <w:rPr>
          <w:rFonts w:ascii="Calibri" w:eastAsia="Times New Roman" w:hAnsi="Calibri" w:cs="Calibri"/>
          <w:b/>
          <w:i/>
          <w:color w:val="5B9BD5"/>
          <w:lang w:eastAsia="fr-FR"/>
        </w:rPr>
        <w:t xml:space="preserve"> plan de situation de l’étude de faisabilité</w:t>
      </w:r>
    </w:p>
    <w:p w14:paraId="16B922CE" w14:textId="59AD100D" w:rsidR="006A5EBA" w:rsidRPr="00924156" w:rsidRDefault="00F161F5" w:rsidP="00FD70B7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textAlignment w:val="baseline"/>
        <w:rPr>
          <w:rFonts w:ascii="Calibri" w:eastAsia="Times New Roman" w:hAnsi="Calibri" w:cs="Calibri"/>
          <w:sz w:val="20"/>
          <w:szCs w:val="20"/>
          <w:u w:val="single"/>
          <w:lang w:eastAsia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407083" wp14:editId="0276323A">
                <wp:simplePos x="0" y="0"/>
                <wp:positionH relativeFrom="column">
                  <wp:posOffset>975361</wp:posOffset>
                </wp:positionH>
                <wp:positionV relativeFrom="paragraph">
                  <wp:posOffset>2705100</wp:posOffset>
                </wp:positionV>
                <wp:extent cx="1250899" cy="241484"/>
                <wp:effectExtent l="0" t="152400" r="6985" b="120650"/>
                <wp:wrapNone/>
                <wp:docPr id="20" name="Flèche : droi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679349">
                          <a:off x="0" y="0"/>
                          <a:ext cx="1250899" cy="241484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94887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0" o:spid="_x0000_s1026" type="#_x0000_t13" style="position:absolute;margin-left:76.8pt;margin-top:213pt;width:98.5pt;height:19pt;rotation:-10835996fd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" adj="19515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2EEE674" wp14:editId="00E0A67D">
            <wp:extent cx="4178821" cy="4067251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5181" cy="4083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13F18" w14:textId="15FCA1FE" w:rsidR="006A5EBA" w:rsidRPr="00FD70B7" w:rsidRDefault="006A5EBA" w:rsidP="00FD70B7">
      <w:pPr>
        <w:numPr>
          <w:ilvl w:val="2"/>
          <w:numId w:val="33"/>
        </w:num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  <w:bookmarkStart w:id="10" w:name="_Toc227144483"/>
      <w:bookmarkStart w:id="11" w:name="_Toc227238054"/>
      <w:bookmarkStart w:id="12" w:name="_Toc227761503"/>
      <w:bookmarkEnd w:id="10"/>
      <w:bookmarkEnd w:id="11"/>
      <w:r w:rsidRPr="00FD70B7">
        <w:rPr>
          <w:rFonts w:ascii="Calibri" w:eastAsia="Times New Roman" w:hAnsi="Calibri" w:cs="Calibri"/>
          <w:b/>
          <w:color w:val="ED7D31"/>
          <w:lang w:eastAsia="fr-FR"/>
        </w:rPr>
        <w:t>Description de l’environnement :</w:t>
      </w:r>
      <w:bookmarkEnd w:id="12"/>
    </w:p>
    <w:p w14:paraId="35EF66BE" w14:textId="20B2F69D" w:rsidR="00B35340" w:rsidRPr="00FD70B7" w:rsidRDefault="00B35340" w:rsidP="00B353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  <w:r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t>Lire en ligne sur le site de la mairie, l’évaluation environnementale n°2020-CAPSE 930-01 du PUD de la commune de BOULOUPARIS révisé en Juillet 2023, par le BE CAPSE ENVIRONNEMENT.</w:t>
      </w:r>
    </w:p>
    <w:p w14:paraId="25F60CA5" w14:textId="77777777" w:rsidR="00034E34" w:rsidRPr="00FD70B7" w:rsidRDefault="00034E34" w:rsidP="00B353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</w:p>
    <w:p w14:paraId="3C4556E6" w14:textId="756BD837" w:rsidR="00B35340" w:rsidRPr="00FD70B7" w:rsidRDefault="00034E34" w:rsidP="00B353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  <w:r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t>En particulier l’e</w:t>
      </w:r>
      <w:r w:rsidR="00B35340"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t>xtrait ci-dessous :</w:t>
      </w:r>
    </w:p>
    <w:p w14:paraId="3BD09E15" w14:textId="77777777" w:rsidR="00B35340" w:rsidRPr="00FD70B7" w:rsidRDefault="00B35340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</w:p>
    <w:p w14:paraId="49D12C78" w14:textId="77777777" w:rsidR="00B35340" w:rsidRPr="00FD70B7" w:rsidRDefault="00B35340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u w:val="single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u w:val="single"/>
          <w:lang w:eastAsia="fr-FR"/>
        </w:rPr>
        <w:t>Le Village</w:t>
      </w:r>
    </w:p>
    <w:p w14:paraId="55108066" w14:textId="6F5C7A6A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Dominé  au  Nord  par  la  silhouette  caractéristique  du  pic  de  </w:t>
      </w:r>
      <w:proofErr w:type="spellStart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Ouitchambo</w:t>
      </w:r>
      <w:proofErr w:type="spellEnd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,  le  village  de  </w:t>
      </w:r>
      <w:proofErr w:type="spellStart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Boulouparis</w:t>
      </w:r>
      <w:proofErr w:type="spellEnd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</w:t>
      </w:r>
    </w:p>
    <w:p w14:paraId="7952F5A6" w14:textId="746A2CC6" w:rsidR="001A1143" w:rsidRPr="00FD70B7" w:rsidRDefault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présente la structure en damier classique des villages de brousse. </w:t>
      </w:r>
      <w:r w:rsidR="008C0031"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[</w:t>
      </w:r>
      <w:r w:rsidR="00834110"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…</w:t>
      </w:r>
      <w:r w:rsidR="008C0031"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]</w:t>
      </w:r>
    </w:p>
    <w:p w14:paraId="7EA6E254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Le centre du village de </w:t>
      </w:r>
      <w:proofErr w:type="spellStart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Boulouparis</w:t>
      </w:r>
      <w:proofErr w:type="spellEnd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est composé d’un espace mixte, mêlant habitat, commerces, services </w:t>
      </w:r>
    </w:p>
    <w:p w14:paraId="6345A8A0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de proximité et équipements publics. Le centre du bourg apparaît comme une structure assez dense et </w:t>
      </w:r>
    </w:p>
    <w:p w14:paraId="0262E290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relativement bien organisée. Les activités marchandes (commerces, services) répondent essentiellement </w:t>
      </w:r>
    </w:p>
    <w:p w14:paraId="269A5906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aux besoins en matière de service de proximité. Avec l’augmentation de la population et la création de </w:t>
      </w:r>
    </w:p>
    <w:p w14:paraId="0A560331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nouveaux pôles urbains, le centre du village a été davantage mis en valeur (installation d’une agence </w:t>
      </w:r>
    </w:p>
    <w:p w14:paraId="20C52846" w14:textId="10766F80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bancaire, rénovation de la mairie, aménagement des places publiques, travaux dans les différentes </w:t>
      </w:r>
    </w:p>
    <w:p w14:paraId="46A6C51E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écoles publiques, etc.). L’évolution du paysage montre une densification de plus en plus soutenue du </w:t>
      </w:r>
    </w:p>
    <w:p w14:paraId="06E4F8E0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tissu  urbain.  La  marge  de  manœuvre  au  centre  du  village  pour  l’implantation  de  nouvelles  zones </w:t>
      </w:r>
    </w:p>
    <w:p w14:paraId="192C6F36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résidentielles ou de nouveaux équipements est donc restreinte. Elle peut néanmoins se faire à l’Est du </w:t>
      </w:r>
    </w:p>
    <w:p w14:paraId="58B3292E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village, dans la continuité du tissu urbain existant. La partie Ouest est contrainte par la </w:t>
      </w:r>
      <w:proofErr w:type="spellStart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Ouaménie</w:t>
      </w:r>
      <w:proofErr w:type="spellEnd"/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et sa </w:t>
      </w:r>
    </w:p>
    <w:p w14:paraId="6C3FBD3F" w14:textId="186256BD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zone inondable.</w:t>
      </w:r>
    </w:p>
    <w:p w14:paraId="644C1D89" w14:textId="7FC53A60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Vues  du  ciel,  trois  grandes  entités  se  démarquent  sur  le  village.  </w:t>
      </w:r>
      <w:r w:rsidR="0038506E"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Le centre</w:t>
      </w: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  du  bourg  qui  reprend </w:t>
      </w:r>
    </w:p>
    <w:p w14:paraId="5715F027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l’essentiel des équipements est caractérisé par des toitures à dominance rouge. À l’Est, se développe </w:t>
      </w:r>
    </w:p>
    <w:p w14:paraId="7FAAEAC5" w14:textId="77777777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 xml:space="preserve">les lotissements zone résidentielle. Enfin, un peu excentrée des zones urbanisées, se détache la zone </w:t>
      </w:r>
    </w:p>
    <w:p w14:paraId="71677374" w14:textId="5AFD8944" w:rsidR="001A1143" w:rsidRPr="00FD70B7" w:rsidRDefault="001A1143" w:rsidP="001A1143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</w:pPr>
      <w:r w:rsidRPr="00FD70B7">
        <w:rPr>
          <w:rFonts w:ascii="Calibri" w:eastAsia="Times New Roman" w:hAnsi="Calibri" w:cs="Calibri"/>
          <w:i/>
          <w:color w:val="5B9BD5"/>
          <w:sz w:val="20"/>
          <w:szCs w:val="20"/>
          <w:lang w:eastAsia="fr-FR"/>
        </w:rPr>
        <w:t>industrielle au nord.</w:t>
      </w:r>
    </w:p>
    <w:p w14:paraId="556F202D" w14:textId="77777777" w:rsidR="00F21F9D" w:rsidRPr="00924156" w:rsidRDefault="00F21F9D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5B9BD5"/>
          <w:sz w:val="20"/>
          <w:szCs w:val="20"/>
          <w:lang w:eastAsia="fr-FR"/>
        </w:rPr>
      </w:pPr>
    </w:p>
    <w:p w14:paraId="32EC8B6A" w14:textId="3210D3F6" w:rsidR="006A5EBA" w:rsidRPr="00924156" w:rsidRDefault="007113CD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sz w:val="20"/>
          <w:szCs w:val="20"/>
          <w:u w:val="single"/>
          <w:lang w:eastAsia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647001" wp14:editId="47C6586D">
                <wp:simplePos x="0" y="0"/>
                <wp:positionH relativeFrom="margin">
                  <wp:align>center</wp:align>
                </wp:positionH>
                <wp:positionV relativeFrom="paragraph">
                  <wp:posOffset>2636845</wp:posOffset>
                </wp:positionV>
                <wp:extent cx="1663530" cy="238639"/>
                <wp:effectExtent l="0" t="457200" r="0" b="485775"/>
                <wp:wrapNone/>
                <wp:docPr id="21" name="Flèche : droi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98018">
                          <a:off x="0" y="0"/>
                          <a:ext cx="1663530" cy="238639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70438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1" o:spid="_x0000_s1026" type="#_x0000_t13" style="position:absolute;margin-left:0;margin-top:207.65pt;width:131pt;height:18.8pt;rotation:-9177205fd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" adj="20051" fillcolor="#4472c4 [3204]" strokecolor="#1f3763 [1604]" strokeweight="1pt"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44DD259" wp14:editId="2C72BF36">
            <wp:extent cx="5851525" cy="4021455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51525" cy="402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5EBA" w:rsidRPr="00924156">
        <w:rPr>
          <w:rFonts w:ascii="Calibri" w:eastAsia="Times New Roman" w:hAnsi="Calibri" w:cs="Calibri"/>
          <w:b/>
          <w:noProof/>
          <w:sz w:val="20"/>
          <w:szCs w:val="2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DAE919" wp14:editId="702D335B">
                <wp:simplePos x="0" y="0"/>
                <wp:positionH relativeFrom="column">
                  <wp:posOffset>1632585</wp:posOffset>
                </wp:positionH>
                <wp:positionV relativeFrom="paragraph">
                  <wp:posOffset>1087755</wp:posOffset>
                </wp:positionV>
                <wp:extent cx="0" cy="0"/>
                <wp:effectExtent l="0" t="0" r="0" b="0"/>
                <wp:wrapNone/>
                <wp:docPr id="27" name="Connecteur droi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D44991" id="Connecteur droit 27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55pt,85.65pt" to="128.55pt,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" strokecolor="#5b9bd5" strokeweight=".5pt">
                <v:stroke joinstyle="miter"/>
              </v:line>
            </w:pict>
          </mc:Fallback>
        </mc:AlternateContent>
      </w:r>
    </w:p>
    <w:p w14:paraId="52466427" w14:textId="77777777" w:rsidR="00D40715" w:rsidRPr="00FD70B7" w:rsidRDefault="00D40715" w:rsidP="00FD70B7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</w:p>
    <w:p w14:paraId="37AD235F" w14:textId="4AA04BC6" w:rsidR="006A5EBA" w:rsidRPr="00FD70B7" w:rsidRDefault="00CD11EB" w:rsidP="006A5EBA">
      <w:pPr>
        <w:numPr>
          <w:ilvl w:val="2"/>
          <w:numId w:val="33"/>
        </w:num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  <w:bookmarkStart w:id="13" w:name="_Toc227761504"/>
      <w:r w:rsidRPr="00FD70B7">
        <w:rPr>
          <w:rFonts w:ascii="Calibri" w:eastAsia="Times New Roman" w:hAnsi="Calibri" w:cs="Calibri"/>
          <w:b/>
          <w:color w:val="ED7D31"/>
          <w:lang w:eastAsia="fr-FR"/>
        </w:rPr>
        <w:t>Terrain d’assiette</w:t>
      </w:r>
      <w:bookmarkEnd w:id="13"/>
    </w:p>
    <w:p w14:paraId="0832C064" w14:textId="5B8876EF" w:rsidR="006A5EBA" w:rsidRPr="00FD70B7" w:rsidRDefault="006A5EBA" w:rsidP="006A5EBA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FD70B7">
        <w:rPr>
          <w:rFonts w:ascii="Calibri" w:eastAsia="Calibri" w:hAnsi="Calibri" w:cs="Calibri"/>
        </w:rPr>
        <w:t xml:space="preserve">La parcelle du terrain d’assiette </w:t>
      </w:r>
      <w:r w:rsidR="005A0502" w:rsidRPr="00FD70B7">
        <w:rPr>
          <w:rFonts w:ascii="Calibri" w:eastAsia="Calibri" w:hAnsi="Calibri" w:cs="Calibri"/>
        </w:rPr>
        <w:t xml:space="preserve">appartenant à la Commune de BOULOUPARIS </w:t>
      </w:r>
      <w:r w:rsidRPr="00FD70B7">
        <w:rPr>
          <w:rFonts w:ascii="Calibri" w:eastAsia="Calibri" w:hAnsi="Calibri" w:cs="Calibri"/>
        </w:rPr>
        <w:t>est numérotée</w:t>
      </w:r>
      <w:r w:rsidRPr="00FD70B7">
        <w:rPr>
          <w:rFonts w:ascii="Calibri" w:eastAsia="Times New Roman" w:hAnsi="Calibri" w:cs="Calibri"/>
          <w:lang w:eastAsia="fr-FR"/>
        </w:rPr>
        <w:t xml:space="preserve"> </w:t>
      </w:r>
      <w:r w:rsidRPr="00FD70B7">
        <w:rPr>
          <w:rFonts w:ascii="Arial" w:hAnsi="Arial" w:cs="Arial"/>
          <w:b/>
          <w:color w:val="333333"/>
          <w:shd w:val="clear" w:color="auto" w:fill="FFFFFF"/>
        </w:rPr>
        <w:t>406260-4420</w:t>
      </w:r>
      <w:r w:rsidR="005A0502" w:rsidRPr="00FD70B7">
        <w:rPr>
          <w:rFonts w:ascii="Arial" w:hAnsi="Arial" w:cs="Arial"/>
          <w:b/>
          <w:color w:val="333333"/>
          <w:shd w:val="clear" w:color="auto" w:fill="FFFFFF"/>
        </w:rPr>
        <w:t>,</w:t>
      </w:r>
      <w:r w:rsidR="00CC3280" w:rsidRPr="00FD70B7">
        <w:rPr>
          <w:rFonts w:ascii="Arial" w:hAnsi="Arial" w:cs="Arial"/>
          <w:b/>
          <w:color w:val="333333"/>
          <w:shd w:val="clear" w:color="auto" w:fill="FFFFFF"/>
        </w:rPr>
        <w:t xml:space="preserve"> </w:t>
      </w:r>
      <w:r w:rsidR="00CC3280" w:rsidRPr="00FD70B7">
        <w:rPr>
          <w:rFonts w:ascii="Calibri" w:eastAsia="Calibri" w:hAnsi="Calibri" w:cs="Calibri"/>
        </w:rPr>
        <w:t xml:space="preserve">présente </w:t>
      </w:r>
      <w:r w:rsidR="005A0502" w:rsidRPr="00FD70B7">
        <w:rPr>
          <w:rFonts w:ascii="Calibri" w:eastAsia="Calibri" w:hAnsi="Calibri" w:cs="Calibri"/>
        </w:rPr>
        <w:t xml:space="preserve">une superficie de 181 ha </w:t>
      </w:r>
      <w:r w:rsidR="00024751" w:rsidRPr="00FD70B7">
        <w:rPr>
          <w:rFonts w:ascii="Calibri" w:eastAsia="Calibri" w:hAnsi="Calibri" w:cs="Calibri"/>
        </w:rPr>
        <w:t xml:space="preserve">mais </w:t>
      </w:r>
      <w:r w:rsidRPr="00FD70B7">
        <w:rPr>
          <w:rFonts w:ascii="Calibri" w:eastAsia="Calibri" w:hAnsi="Calibri" w:cs="Calibri"/>
        </w:rPr>
        <w:t xml:space="preserve">la partie concernée présente une superficie de </w:t>
      </w:r>
      <w:r w:rsidR="00426076" w:rsidRPr="00FD70B7">
        <w:rPr>
          <w:rFonts w:ascii="Calibri" w:eastAsia="Calibri" w:hAnsi="Calibri" w:cs="Calibri"/>
        </w:rPr>
        <w:t xml:space="preserve">1ha 77 </w:t>
      </w:r>
      <w:r w:rsidRPr="00FD70B7">
        <w:rPr>
          <w:rFonts w:ascii="Calibri" w:eastAsia="Calibri" w:hAnsi="Calibri" w:cs="Calibri"/>
        </w:rPr>
        <w:t>ares</w:t>
      </w:r>
      <w:r w:rsidR="009B086A" w:rsidRPr="00FD70B7">
        <w:rPr>
          <w:rFonts w:ascii="Calibri" w:eastAsia="Calibri" w:hAnsi="Calibri" w:cs="Calibri"/>
        </w:rPr>
        <w:t xml:space="preserve"> à l’ouest de ce dernier</w:t>
      </w:r>
      <w:r w:rsidR="00426076" w:rsidRPr="00FD70B7">
        <w:rPr>
          <w:rFonts w:ascii="Calibri" w:eastAsia="Calibri" w:hAnsi="Calibri" w:cs="Calibri"/>
        </w:rPr>
        <w:t>, selon le levé topographique</w:t>
      </w:r>
      <w:r w:rsidRPr="00FD70B7">
        <w:rPr>
          <w:rFonts w:ascii="Calibri" w:eastAsia="Calibri" w:hAnsi="Calibri" w:cs="Calibri"/>
        </w:rPr>
        <w:t>.</w:t>
      </w:r>
    </w:p>
    <w:p w14:paraId="1E0B7DBE" w14:textId="77777777" w:rsidR="006A5EBA" w:rsidRPr="00FD70B7" w:rsidRDefault="006A5EBA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color w:val="ED7D31"/>
          <w:lang w:eastAsia="fr-FR"/>
        </w:rPr>
      </w:pPr>
    </w:p>
    <w:p w14:paraId="39E3AB74" w14:textId="5657EDFF" w:rsidR="006A5EBA" w:rsidRPr="00FD70B7" w:rsidRDefault="006A5EBA" w:rsidP="006A5EBA">
      <w:pPr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i/>
          <w:color w:val="5B9BD5"/>
          <w:lang w:eastAsia="fr-FR"/>
        </w:rPr>
      </w:pPr>
      <w:r w:rsidRPr="00FD70B7">
        <w:rPr>
          <w:rFonts w:ascii="Calibri" w:eastAsia="Times New Roman" w:hAnsi="Calibri" w:cs="Calibri"/>
          <w:b/>
          <w:i/>
          <w:color w:val="5B9BD5"/>
          <w:lang w:eastAsia="fr-FR"/>
        </w:rPr>
        <w:t xml:space="preserve">Cf. en </w:t>
      </w:r>
      <w:r w:rsidR="00392BA7">
        <w:rPr>
          <w:rFonts w:ascii="Calibri" w:eastAsia="Times New Roman" w:hAnsi="Calibri" w:cs="Calibri"/>
          <w:b/>
          <w:i/>
          <w:color w:val="5B9BD5"/>
          <w:lang w:eastAsia="fr-FR"/>
        </w:rPr>
        <w:t>cours d’établissement</w:t>
      </w:r>
      <w:r w:rsidR="00392BA7" w:rsidRPr="00FD70B7">
        <w:rPr>
          <w:rFonts w:ascii="Calibri" w:eastAsia="Times New Roman" w:hAnsi="Calibri" w:cs="Calibri"/>
          <w:b/>
          <w:i/>
          <w:color w:val="5B9BD5"/>
          <w:lang w:eastAsia="fr-FR"/>
        </w:rPr>
        <w:t> </w:t>
      </w:r>
      <w:r w:rsidRPr="00FD70B7">
        <w:rPr>
          <w:rFonts w:ascii="Calibri" w:eastAsia="Times New Roman" w:hAnsi="Calibri" w:cs="Calibri"/>
          <w:b/>
          <w:i/>
          <w:color w:val="5B9BD5"/>
          <w:lang w:eastAsia="fr-FR"/>
        </w:rPr>
        <w:t xml:space="preserve">: Plan </w:t>
      </w:r>
      <w:r w:rsidR="00372BB8" w:rsidRPr="00FD70B7">
        <w:rPr>
          <w:rFonts w:ascii="Calibri" w:eastAsia="Times New Roman" w:hAnsi="Calibri" w:cs="Calibri"/>
          <w:b/>
          <w:i/>
          <w:color w:val="5B9BD5"/>
          <w:lang w:eastAsia="fr-FR"/>
        </w:rPr>
        <w:t>topographique</w:t>
      </w:r>
    </w:p>
    <w:p w14:paraId="33C9145F" w14:textId="77777777" w:rsidR="004D2697" w:rsidRPr="00FD70B7" w:rsidRDefault="004D2697" w:rsidP="00FD70B7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</w:p>
    <w:p w14:paraId="2D62E848" w14:textId="25A8B169" w:rsidR="004D2697" w:rsidRPr="00FD70B7" w:rsidRDefault="004D2697" w:rsidP="004D2697">
      <w:pPr>
        <w:numPr>
          <w:ilvl w:val="2"/>
          <w:numId w:val="33"/>
        </w:num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  <w:bookmarkStart w:id="14" w:name="_Toc227761505"/>
      <w:r w:rsidRPr="00FD70B7">
        <w:rPr>
          <w:rFonts w:ascii="Calibri" w:eastAsia="Times New Roman" w:hAnsi="Calibri" w:cs="Calibri"/>
          <w:b/>
          <w:color w:val="ED7D31"/>
          <w:lang w:eastAsia="fr-FR"/>
        </w:rPr>
        <w:t>Parcellaire à créer</w:t>
      </w:r>
      <w:bookmarkEnd w:id="14"/>
    </w:p>
    <w:p w14:paraId="53AAC666" w14:textId="598A108E" w:rsidR="004D2697" w:rsidRPr="00FD70B7" w:rsidRDefault="004D2697" w:rsidP="004D2697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</w:p>
    <w:p w14:paraId="16B4EAB3" w14:textId="77777777" w:rsidR="00C23C61" w:rsidRDefault="004D2697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Le</w:t>
      </w:r>
      <w:r w:rsidR="00D04CB6" w:rsidRPr="00FD70B7">
        <w:rPr>
          <w:rFonts w:ascii="Calibri" w:eastAsia="Calibri" w:hAnsi="Calibri" w:cs="Calibri"/>
        </w:rPr>
        <w:t>s</w:t>
      </w:r>
      <w:r w:rsidRPr="00FD70B7">
        <w:rPr>
          <w:rFonts w:ascii="Calibri" w:eastAsia="Calibri" w:hAnsi="Calibri" w:cs="Calibri"/>
        </w:rPr>
        <w:t xml:space="preserve"> parcell</w:t>
      </w:r>
      <w:r w:rsidR="00D04CB6" w:rsidRPr="00FD70B7">
        <w:rPr>
          <w:rFonts w:ascii="Calibri" w:eastAsia="Calibri" w:hAnsi="Calibri" w:cs="Calibri"/>
        </w:rPr>
        <w:t>es</w:t>
      </w:r>
      <w:r w:rsidR="006238AE" w:rsidRPr="00FD70B7">
        <w:rPr>
          <w:rFonts w:ascii="Calibri" w:eastAsia="Calibri" w:hAnsi="Calibri" w:cs="Calibri"/>
        </w:rPr>
        <w:t xml:space="preserve"> créé</w:t>
      </w:r>
      <w:r w:rsidR="00D04CB6" w:rsidRPr="00FD70B7">
        <w:rPr>
          <w:rFonts w:ascii="Calibri" w:eastAsia="Calibri" w:hAnsi="Calibri" w:cs="Calibri"/>
        </w:rPr>
        <w:t>es</w:t>
      </w:r>
      <w:r w:rsidRPr="00FD70B7">
        <w:rPr>
          <w:rFonts w:ascii="Calibri" w:eastAsia="Calibri" w:hAnsi="Calibri" w:cs="Calibri"/>
        </w:rPr>
        <w:t xml:space="preserve"> devr</w:t>
      </w:r>
      <w:r w:rsidR="0038506E" w:rsidRPr="00FD70B7">
        <w:rPr>
          <w:rFonts w:ascii="Calibri" w:eastAsia="Calibri" w:hAnsi="Calibri" w:cs="Calibri"/>
        </w:rPr>
        <w:t>ont</w:t>
      </w:r>
      <w:r w:rsidRPr="00FD70B7">
        <w:rPr>
          <w:rFonts w:ascii="Calibri" w:eastAsia="Calibri" w:hAnsi="Calibri" w:cs="Calibri"/>
        </w:rPr>
        <w:t xml:space="preserve"> s’ajuster aux limites et aux </w:t>
      </w:r>
      <w:r w:rsidR="00677CF6" w:rsidRPr="00FD70B7">
        <w:rPr>
          <w:rFonts w:ascii="Calibri" w:eastAsia="Calibri" w:hAnsi="Calibri" w:cs="Calibri"/>
        </w:rPr>
        <w:t>principe</w:t>
      </w:r>
      <w:r w:rsidRPr="00FD70B7">
        <w:rPr>
          <w:rFonts w:ascii="Calibri" w:eastAsia="Calibri" w:hAnsi="Calibri" w:cs="Calibri"/>
        </w:rPr>
        <w:t>s</w:t>
      </w:r>
      <w:r w:rsidR="00677CF6" w:rsidRPr="00FD70B7">
        <w:rPr>
          <w:rFonts w:ascii="Calibri" w:eastAsia="Calibri" w:hAnsi="Calibri" w:cs="Calibri"/>
        </w:rPr>
        <w:t xml:space="preserve"> d’habitat</w:t>
      </w:r>
      <w:r w:rsidRPr="00FD70B7">
        <w:rPr>
          <w:rFonts w:ascii="Calibri" w:eastAsia="Calibri" w:hAnsi="Calibri" w:cs="Calibri"/>
        </w:rPr>
        <w:t xml:space="preserve"> local</w:t>
      </w:r>
      <w:r w:rsidR="006238AE" w:rsidRPr="00FD70B7">
        <w:rPr>
          <w:rFonts w:ascii="Calibri" w:eastAsia="Calibri" w:hAnsi="Calibri" w:cs="Calibri"/>
        </w:rPr>
        <w:t xml:space="preserve">, </w:t>
      </w:r>
      <w:r w:rsidR="00677CF6" w:rsidRPr="00FD70B7">
        <w:rPr>
          <w:rFonts w:ascii="Calibri" w:eastAsia="Calibri" w:hAnsi="Calibri" w:cs="Calibri"/>
        </w:rPr>
        <w:t>les vues domina</w:t>
      </w:r>
      <w:r w:rsidR="00086D81" w:rsidRPr="00FD70B7">
        <w:rPr>
          <w:rFonts w:ascii="Calibri" w:eastAsia="Calibri" w:hAnsi="Calibri" w:cs="Calibri"/>
        </w:rPr>
        <w:t>nte</w:t>
      </w:r>
      <w:r w:rsidR="00C23C61">
        <w:rPr>
          <w:rFonts w:ascii="Calibri" w:eastAsia="Calibri" w:hAnsi="Calibri" w:cs="Calibri"/>
        </w:rPr>
        <w:t>s</w:t>
      </w:r>
      <w:r w:rsidR="00677CF6" w:rsidRPr="00FD70B7">
        <w:rPr>
          <w:rFonts w:ascii="Calibri" w:eastAsia="Calibri" w:hAnsi="Calibri" w:cs="Calibri"/>
        </w:rPr>
        <w:t xml:space="preserve"> ou</w:t>
      </w:r>
      <w:r w:rsidR="00EC0293" w:rsidRPr="00FD70B7">
        <w:rPr>
          <w:rFonts w:ascii="Calibri" w:eastAsia="Calibri" w:hAnsi="Calibri" w:cs="Calibri"/>
        </w:rPr>
        <w:t xml:space="preserve"> </w:t>
      </w:r>
      <w:r w:rsidR="006238AE" w:rsidRPr="00FD70B7">
        <w:rPr>
          <w:rFonts w:ascii="Calibri" w:eastAsia="Calibri" w:hAnsi="Calibri" w:cs="Calibri"/>
        </w:rPr>
        <w:t>vis-à-vis</w:t>
      </w:r>
      <w:r w:rsidR="0064299D" w:rsidRPr="00FD70B7">
        <w:rPr>
          <w:rFonts w:ascii="Calibri" w:eastAsia="Calibri" w:hAnsi="Calibri" w:cs="Calibri"/>
        </w:rPr>
        <w:t xml:space="preserve"> </w:t>
      </w:r>
      <w:r w:rsidR="00EC0293" w:rsidRPr="00FD70B7">
        <w:rPr>
          <w:rFonts w:ascii="Calibri" w:eastAsia="Calibri" w:hAnsi="Calibri" w:cs="Calibri"/>
        </w:rPr>
        <w:t>entre</w:t>
      </w:r>
      <w:r w:rsidR="0064299D" w:rsidRPr="00FD70B7">
        <w:rPr>
          <w:rFonts w:ascii="Calibri" w:eastAsia="Calibri" w:hAnsi="Calibri" w:cs="Calibri"/>
        </w:rPr>
        <w:t xml:space="preserve"> habitations existantes </w:t>
      </w:r>
      <w:r w:rsidR="00EC0293" w:rsidRPr="00FD70B7">
        <w:rPr>
          <w:rFonts w:ascii="Calibri" w:eastAsia="Calibri" w:hAnsi="Calibri" w:cs="Calibri"/>
        </w:rPr>
        <w:t xml:space="preserve">et nouvelles </w:t>
      </w:r>
      <w:r w:rsidR="0064299D" w:rsidRPr="00FD70B7">
        <w:rPr>
          <w:rFonts w:ascii="Calibri" w:eastAsia="Calibri" w:hAnsi="Calibri" w:cs="Calibri"/>
        </w:rPr>
        <w:t>habitations devront être évités par la configuration du terrain ou l’orientation parcellaire</w:t>
      </w:r>
      <w:r w:rsidR="00677CF6" w:rsidRPr="00FD70B7">
        <w:rPr>
          <w:rFonts w:ascii="Calibri" w:eastAsia="Calibri" w:hAnsi="Calibri" w:cs="Calibri"/>
        </w:rPr>
        <w:t>.</w:t>
      </w:r>
      <w:r w:rsidR="00D04CB6" w:rsidRPr="00FD70B7">
        <w:rPr>
          <w:rFonts w:ascii="Calibri" w:eastAsia="Calibri" w:hAnsi="Calibri" w:cs="Calibri"/>
        </w:rPr>
        <w:t xml:space="preserve"> </w:t>
      </w:r>
    </w:p>
    <w:p w14:paraId="20AA037C" w14:textId="5A885A21" w:rsidR="004D2697" w:rsidRPr="00FD70B7" w:rsidRDefault="00D04CB6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Les habitudes calédoniennes d</w:t>
      </w:r>
      <w:r w:rsidR="00C23C61">
        <w:rPr>
          <w:rFonts w:ascii="Calibri" w:eastAsia="Calibri" w:hAnsi="Calibri" w:cs="Calibri"/>
        </w:rPr>
        <w:t xml:space="preserve">e </w:t>
      </w:r>
      <w:r w:rsidRPr="00FD70B7">
        <w:rPr>
          <w:rFonts w:ascii="Calibri" w:eastAsia="Calibri" w:hAnsi="Calibri" w:cs="Calibri"/>
        </w:rPr>
        <w:t>vie en extérieur conditionne</w:t>
      </w:r>
      <w:r w:rsidR="00C23C61">
        <w:rPr>
          <w:rFonts w:ascii="Calibri" w:eastAsia="Calibri" w:hAnsi="Calibri" w:cs="Calibri"/>
        </w:rPr>
        <w:t>nt</w:t>
      </w:r>
      <w:r w:rsidRPr="00FD70B7">
        <w:rPr>
          <w:rFonts w:ascii="Calibri" w:eastAsia="Calibri" w:hAnsi="Calibri" w:cs="Calibri"/>
        </w:rPr>
        <w:t xml:space="preserve"> la promiscuité des terrains et impose </w:t>
      </w:r>
      <w:r w:rsidR="00CD55DC" w:rsidRPr="00FD70B7">
        <w:rPr>
          <w:rFonts w:ascii="Calibri" w:eastAsia="Calibri" w:hAnsi="Calibri" w:cs="Calibri"/>
        </w:rPr>
        <w:t xml:space="preserve">l’éloignement des espaces public communs et des lieux privés, </w:t>
      </w:r>
      <w:r w:rsidR="00C23C61">
        <w:rPr>
          <w:rFonts w:ascii="Calibri" w:eastAsia="Calibri" w:hAnsi="Calibri" w:cs="Calibri"/>
        </w:rPr>
        <w:t xml:space="preserve">grâce à </w:t>
      </w:r>
      <w:r w:rsidR="00CD55DC" w:rsidRPr="00FD70B7">
        <w:rPr>
          <w:rFonts w:ascii="Calibri" w:eastAsia="Calibri" w:hAnsi="Calibri" w:cs="Calibri"/>
        </w:rPr>
        <w:t>l</w:t>
      </w:r>
      <w:r w:rsidR="00C23C61">
        <w:rPr>
          <w:rFonts w:ascii="Calibri" w:eastAsia="Calibri" w:hAnsi="Calibri" w:cs="Calibri"/>
        </w:rPr>
        <w:t>a</w:t>
      </w:r>
      <w:r w:rsidR="00CD55DC" w:rsidRPr="00FD70B7">
        <w:rPr>
          <w:rFonts w:ascii="Calibri" w:eastAsia="Calibri" w:hAnsi="Calibri" w:cs="Calibri"/>
        </w:rPr>
        <w:t xml:space="preserve"> </w:t>
      </w:r>
      <w:r w:rsidRPr="00FD70B7">
        <w:rPr>
          <w:rFonts w:ascii="Calibri" w:eastAsia="Calibri" w:hAnsi="Calibri" w:cs="Calibri"/>
        </w:rPr>
        <w:t>végétation ou</w:t>
      </w:r>
      <w:r w:rsidR="00CD55DC" w:rsidRPr="00FD70B7">
        <w:rPr>
          <w:rFonts w:ascii="Calibri" w:eastAsia="Calibri" w:hAnsi="Calibri" w:cs="Calibri"/>
        </w:rPr>
        <w:t xml:space="preserve"> la présence d</w:t>
      </w:r>
      <w:r w:rsidRPr="00FD70B7">
        <w:rPr>
          <w:rFonts w:ascii="Calibri" w:eastAsia="Calibri" w:hAnsi="Calibri" w:cs="Calibri"/>
        </w:rPr>
        <w:t xml:space="preserve">e clôtures </w:t>
      </w:r>
      <w:r w:rsidR="00C23C61">
        <w:rPr>
          <w:rFonts w:ascii="Calibri" w:eastAsia="Calibri" w:hAnsi="Calibri" w:cs="Calibri"/>
        </w:rPr>
        <w:t xml:space="preserve">en </w:t>
      </w:r>
      <w:r w:rsidRPr="00FD70B7">
        <w:rPr>
          <w:rFonts w:ascii="Calibri" w:eastAsia="Calibri" w:hAnsi="Calibri" w:cs="Calibri"/>
        </w:rPr>
        <w:t>pare-vues.</w:t>
      </w:r>
    </w:p>
    <w:p w14:paraId="140CACAE" w14:textId="45494409" w:rsidR="00CD55DC" w:rsidRPr="00FD70B7" w:rsidRDefault="00CD55DC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Calibri" w:hAnsi="Calibri" w:cs="Calibri"/>
        </w:rPr>
      </w:pPr>
    </w:p>
    <w:p w14:paraId="26C3E949" w14:textId="10E41D7F" w:rsidR="00CD55DC" w:rsidRPr="00FD70B7" w:rsidRDefault="00CD55DC" w:rsidP="00FD70B7">
      <w:pPr>
        <w:tabs>
          <w:tab w:val="num" w:pos="567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Les espaces résiduel</w:t>
      </w:r>
      <w:r w:rsidR="007D466E" w:rsidRPr="00FD70B7">
        <w:rPr>
          <w:rFonts w:ascii="Calibri" w:eastAsia="Calibri" w:hAnsi="Calibri" w:cs="Calibri"/>
        </w:rPr>
        <w:t>s</w:t>
      </w:r>
      <w:r w:rsidRPr="00FD70B7">
        <w:rPr>
          <w:rFonts w:ascii="Calibri" w:eastAsia="Calibri" w:hAnsi="Calibri" w:cs="Calibri"/>
        </w:rPr>
        <w:t xml:space="preserve"> non définis sont à éviter</w:t>
      </w:r>
      <w:r w:rsidR="00716A38">
        <w:rPr>
          <w:rFonts w:ascii="Calibri" w:eastAsia="Calibri" w:hAnsi="Calibri" w:cs="Calibri"/>
        </w:rPr>
        <w:t>.</w:t>
      </w:r>
      <w:r w:rsidR="007D466E" w:rsidRPr="00FD70B7">
        <w:rPr>
          <w:rFonts w:ascii="Calibri" w:eastAsia="Calibri" w:hAnsi="Calibri" w:cs="Calibri"/>
        </w:rPr>
        <w:t xml:space="preserve"> </w:t>
      </w:r>
    </w:p>
    <w:p w14:paraId="4473E69D" w14:textId="77777777" w:rsidR="004D2697" w:rsidRPr="00924156" w:rsidRDefault="004D2697" w:rsidP="006A5EBA">
      <w:pPr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bCs/>
          <w:i/>
          <w:color w:val="5B9BD5"/>
          <w:sz w:val="20"/>
          <w:szCs w:val="20"/>
          <w:lang w:eastAsia="fr-FR"/>
        </w:rPr>
      </w:pPr>
    </w:p>
    <w:p w14:paraId="6E355B47" w14:textId="77777777" w:rsidR="006A5EBA" w:rsidRPr="00FD70B7" w:rsidRDefault="006A5EBA" w:rsidP="006A5EBA">
      <w:pPr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0FFBA057" w14:textId="77777777" w:rsidR="006A5EBA" w:rsidRPr="00FD70B7" w:rsidRDefault="006A5EBA" w:rsidP="006A5EBA">
      <w:pPr>
        <w:keepNext/>
        <w:numPr>
          <w:ilvl w:val="1"/>
          <w:numId w:val="33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lang w:eastAsia="fr-FR"/>
        </w:rPr>
      </w:pPr>
      <w:bookmarkStart w:id="15" w:name="_Toc231033385"/>
      <w:bookmarkStart w:id="16" w:name="_Toc231098525"/>
      <w:bookmarkStart w:id="17" w:name="_Toc227761506"/>
      <w:r w:rsidRPr="00FD70B7">
        <w:rPr>
          <w:rFonts w:ascii="Calibri" w:eastAsia="Times New Roman" w:hAnsi="Calibri" w:cs="Calibri"/>
          <w:b/>
          <w:lang w:eastAsia="fr-FR"/>
        </w:rPr>
        <w:t>Données géomorphologiques</w:t>
      </w:r>
      <w:bookmarkEnd w:id="15"/>
      <w:bookmarkEnd w:id="16"/>
      <w:bookmarkEnd w:id="17"/>
    </w:p>
    <w:p w14:paraId="4342F2A9" w14:textId="77777777" w:rsidR="006A5EBA" w:rsidRPr="00FD70B7" w:rsidRDefault="006A5EBA" w:rsidP="006A5EBA">
      <w:pPr>
        <w:keepNext/>
        <w:tabs>
          <w:tab w:val="left" w:pos="567"/>
        </w:tabs>
        <w:spacing w:after="0" w:line="240" w:lineRule="auto"/>
        <w:ind w:left="435"/>
        <w:jc w:val="both"/>
        <w:outlineLvl w:val="1"/>
        <w:rPr>
          <w:rFonts w:ascii="Calibri" w:eastAsia="Times New Roman" w:hAnsi="Calibri" w:cs="Calibri"/>
          <w:b/>
          <w:lang w:eastAsia="fr-FR"/>
        </w:rPr>
      </w:pPr>
    </w:p>
    <w:p w14:paraId="7A641B0D" w14:textId="77777777" w:rsidR="006A5EBA" w:rsidRPr="00FD70B7" w:rsidRDefault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lang w:eastAsia="fr-FR"/>
        </w:rPr>
      </w:pPr>
      <w:bookmarkStart w:id="18" w:name="_Toc227761507"/>
      <w:r w:rsidRPr="00FD70B7">
        <w:rPr>
          <w:rFonts w:ascii="Calibri" w:eastAsia="Times New Roman" w:hAnsi="Calibri" w:cs="Calibri"/>
          <w:b/>
          <w:color w:val="ED7D31"/>
          <w:lang w:eastAsia="fr-FR"/>
        </w:rPr>
        <w:t>1.2.1 Fond</w:t>
      </w:r>
      <w:r w:rsidR="00955C5C" w:rsidRPr="00FD70B7">
        <w:rPr>
          <w:rFonts w:ascii="Calibri" w:eastAsia="Times New Roman" w:hAnsi="Calibri" w:cs="Calibri"/>
          <w:b/>
          <w:color w:val="ED7D31"/>
          <w:lang w:eastAsia="fr-FR"/>
        </w:rPr>
        <w:t>s</w:t>
      </w:r>
      <w:r w:rsidRPr="00FD70B7">
        <w:rPr>
          <w:rFonts w:ascii="Calibri" w:eastAsia="Times New Roman" w:hAnsi="Calibri" w:cs="Calibri"/>
          <w:b/>
          <w:color w:val="ED7D31"/>
          <w:lang w:eastAsia="fr-FR"/>
        </w:rPr>
        <w:t xml:space="preserve"> Géologique</w:t>
      </w:r>
      <w:bookmarkEnd w:id="18"/>
    </w:p>
    <w:p w14:paraId="71F2001A" w14:textId="2DDDCF86" w:rsidR="00414D75" w:rsidRDefault="006A5EBA" w:rsidP="006A5EBA">
      <w:p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Dans le cadre du projet de lotissement, le terrain fait l’objet d’</w:t>
      </w:r>
      <w:r w:rsidR="00E02E93" w:rsidRPr="00FD70B7">
        <w:rPr>
          <w:rFonts w:ascii="Calibri" w:eastAsia="Calibri" w:hAnsi="Calibri" w:cs="Calibri"/>
        </w:rPr>
        <w:t xml:space="preserve">une </w:t>
      </w:r>
      <w:r w:rsidRPr="00FD70B7">
        <w:rPr>
          <w:rFonts w:ascii="Calibri" w:eastAsia="Calibri" w:hAnsi="Calibri" w:cs="Calibri"/>
        </w:rPr>
        <w:t>investigation et d’</w:t>
      </w:r>
      <w:r w:rsidR="000B316E" w:rsidRPr="00FD70B7">
        <w:rPr>
          <w:rFonts w:ascii="Calibri" w:eastAsia="Calibri" w:hAnsi="Calibri" w:cs="Calibri"/>
        </w:rPr>
        <w:t xml:space="preserve">une </w:t>
      </w:r>
      <w:r w:rsidRPr="00FD70B7">
        <w:rPr>
          <w:rFonts w:ascii="Calibri" w:eastAsia="Calibri" w:hAnsi="Calibri" w:cs="Calibri"/>
        </w:rPr>
        <w:t>étude géotechnique</w:t>
      </w:r>
      <w:r w:rsidR="003C506F" w:rsidRPr="00FD70B7">
        <w:rPr>
          <w:rFonts w:ascii="Calibri" w:eastAsia="Calibri" w:hAnsi="Calibri" w:cs="Calibri"/>
        </w:rPr>
        <w:t xml:space="preserve"> </w:t>
      </w:r>
      <w:r w:rsidR="001158F2" w:rsidRPr="00FD70B7">
        <w:rPr>
          <w:rFonts w:ascii="Calibri" w:eastAsia="Calibri" w:hAnsi="Calibri" w:cs="Calibri"/>
        </w:rPr>
        <w:t>dont le rapport sera fourni</w:t>
      </w:r>
      <w:r w:rsidRPr="00FD70B7">
        <w:rPr>
          <w:rFonts w:ascii="Calibri" w:eastAsia="Calibri" w:hAnsi="Calibri" w:cs="Calibri"/>
        </w:rPr>
        <w:t xml:space="preserve">. </w:t>
      </w:r>
    </w:p>
    <w:p w14:paraId="699552EB" w14:textId="0E2DE1FE" w:rsidR="00414D75" w:rsidRDefault="00414D75" w:rsidP="006A5EBA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Une recherche d’amiante environnementale sera effectuée.</w:t>
      </w:r>
    </w:p>
    <w:p w14:paraId="6D6EC3DF" w14:textId="0834B877" w:rsidR="006A5EBA" w:rsidRPr="00FD70B7" w:rsidRDefault="006A5EBA" w:rsidP="006A5EBA">
      <w:p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Si besoin, des études géotechniques complémentaires seront réalisées.</w:t>
      </w:r>
    </w:p>
    <w:p w14:paraId="776620C3" w14:textId="3FECEC4C" w:rsidR="006604A0" w:rsidRPr="00FD70B7" w:rsidRDefault="006604A0" w:rsidP="006A5EBA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3D6C093B" w14:textId="703854C7" w:rsidR="006604A0" w:rsidRPr="00FD70B7" w:rsidRDefault="006604A0" w:rsidP="006604A0">
      <w:pPr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i/>
          <w:color w:val="5B9BD5"/>
          <w:lang w:eastAsia="fr-FR"/>
        </w:rPr>
      </w:pPr>
      <w:r w:rsidRPr="00FD70B7">
        <w:rPr>
          <w:rFonts w:ascii="Calibri" w:eastAsia="Times New Roman" w:hAnsi="Calibri" w:cs="Calibri"/>
          <w:b/>
          <w:i/>
          <w:color w:val="5B9BD5"/>
          <w:lang w:eastAsia="fr-FR"/>
        </w:rPr>
        <w:lastRenderedPageBreak/>
        <w:t xml:space="preserve">Cf. en </w:t>
      </w:r>
      <w:r w:rsidR="00392BA7">
        <w:rPr>
          <w:rFonts w:ascii="Calibri" w:eastAsia="Times New Roman" w:hAnsi="Calibri" w:cs="Calibri"/>
          <w:b/>
          <w:i/>
          <w:color w:val="5B9BD5"/>
          <w:lang w:eastAsia="fr-FR"/>
        </w:rPr>
        <w:t xml:space="preserve">cours d’établissement </w:t>
      </w:r>
      <w:r w:rsidRPr="00FD70B7">
        <w:rPr>
          <w:rFonts w:ascii="Calibri" w:eastAsia="Times New Roman" w:hAnsi="Calibri" w:cs="Calibri"/>
          <w:b/>
          <w:i/>
          <w:color w:val="5B9BD5"/>
          <w:lang w:eastAsia="fr-FR"/>
        </w:rPr>
        <w:t>: Etude Géotechnique G1</w:t>
      </w:r>
      <w:r w:rsidR="00291A8A" w:rsidRPr="00FD70B7">
        <w:rPr>
          <w:rFonts w:ascii="Calibri" w:eastAsia="Times New Roman" w:hAnsi="Calibri" w:cs="Calibri"/>
          <w:b/>
          <w:i/>
          <w:color w:val="5B9BD5"/>
          <w:lang w:eastAsia="fr-FR"/>
        </w:rPr>
        <w:t xml:space="preserve"> PGC</w:t>
      </w:r>
    </w:p>
    <w:p w14:paraId="7F32080E" w14:textId="77777777" w:rsidR="006604A0" w:rsidRPr="00FD70B7" w:rsidRDefault="006604A0" w:rsidP="006A5EBA">
      <w:pPr>
        <w:spacing w:after="0"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4D5D2F7B" w14:textId="77777777" w:rsidR="006A5EBA" w:rsidRPr="00924156" w:rsidRDefault="006A5EBA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sz w:val="20"/>
          <w:szCs w:val="20"/>
          <w:lang w:eastAsia="fr-FR"/>
        </w:rPr>
      </w:pPr>
    </w:p>
    <w:p w14:paraId="0AF36A10" w14:textId="3D7FCE9D" w:rsidR="006A5EBA" w:rsidRPr="00924156" w:rsidRDefault="006A5EBA" w:rsidP="006A5EBA">
      <w:pPr>
        <w:numPr>
          <w:ilvl w:val="2"/>
          <w:numId w:val="34"/>
        </w:num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ascii="Calibri" w:eastAsia="Times New Roman" w:hAnsi="Calibri" w:cs="Calibri"/>
          <w:b/>
          <w:color w:val="ED7D31"/>
          <w:sz w:val="20"/>
          <w:szCs w:val="20"/>
          <w:lang w:eastAsia="fr-FR"/>
        </w:rPr>
      </w:pPr>
      <w:bookmarkStart w:id="19" w:name="_Toc227761508"/>
      <w:r w:rsidRPr="00924156">
        <w:rPr>
          <w:rFonts w:ascii="Calibri" w:eastAsia="Times New Roman" w:hAnsi="Calibri" w:cs="Calibri"/>
          <w:b/>
          <w:color w:val="ED7D31"/>
          <w:sz w:val="20"/>
          <w:szCs w:val="20"/>
          <w:lang w:eastAsia="fr-FR"/>
        </w:rPr>
        <w:t xml:space="preserve">Caractéristiques </w:t>
      </w:r>
      <w:r w:rsidR="006B2773">
        <w:rPr>
          <w:rFonts w:ascii="Calibri" w:eastAsia="Times New Roman" w:hAnsi="Calibri" w:cs="Calibri"/>
          <w:b/>
          <w:color w:val="ED7D31"/>
          <w:sz w:val="20"/>
          <w:szCs w:val="20"/>
          <w:lang w:eastAsia="fr-FR"/>
        </w:rPr>
        <w:t>hydrologiques</w:t>
      </w:r>
      <w:bookmarkEnd w:id="19"/>
    </w:p>
    <w:p w14:paraId="34ADFFB5" w14:textId="492B237D" w:rsidR="004D1262" w:rsidRDefault="004D1262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sz w:val="20"/>
          <w:szCs w:val="20"/>
          <w:lang w:eastAsia="fr-FR"/>
        </w:rPr>
      </w:pPr>
    </w:p>
    <w:p w14:paraId="7A4602FA" w14:textId="77777777" w:rsidR="001D49D2" w:rsidRPr="00FD70B7" w:rsidRDefault="001D49D2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  <w:sectPr w:rsidR="001D49D2" w:rsidRPr="00FD70B7" w:rsidSect="00D829DD">
          <w:headerReference w:type="default" r:id="rId13"/>
          <w:footerReference w:type="default" r:id="rId14"/>
          <w:headerReference w:type="first" r:id="rId15"/>
          <w:footerReference w:type="first" r:id="rId16"/>
          <w:pgSz w:w="11906" w:h="16838"/>
          <w:pgMar w:top="1590" w:right="1274" w:bottom="1417" w:left="1417" w:header="708" w:footer="708" w:gutter="0"/>
          <w:cols w:space="708"/>
          <w:titlePg/>
          <w:docGrid w:linePitch="360"/>
        </w:sectPr>
      </w:pPr>
    </w:p>
    <w:p w14:paraId="457204F2" w14:textId="668AEA29" w:rsidR="00747990" w:rsidRPr="00FD70B7" w:rsidRDefault="00747990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63EAA736" w14:textId="3803856E" w:rsidR="00747990" w:rsidRPr="002B36E8" w:rsidRDefault="00D80913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noProof/>
        </w:rPr>
      </w:pPr>
      <w:r w:rsidRPr="00FD70B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26C25E" wp14:editId="4DE5D464">
                <wp:simplePos x="0" y="0"/>
                <wp:positionH relativeFrom="column">
                  <wp:posOffset>2230755</wp:posOffset>
                </wp:positionH>
                <wp:positionV relativeFrom="paragraph">
                  <wp:posOffset>1386840</wp:posOffset>
                </wp:positionV>
                <wp:extent cx="720090" cy="95250"/>
                <wp:effectExtent l="0" t="114300" r="3810" b="95250"/>
                <wp:wrapNone/>
                <wp:docPr id="22" name="Flèche : gau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19448">
                          <a:off x="0" y="0"/>
                          <a:ext cx="720090" cy="9525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E573ED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Flèche : gauche 22" o:spid="_x0000_s1026" type="#_x0000_t66" style="position:absolute;margin-left:175.65pt;margin-top:109.2pt;width:56.7pt;height:7.5pt;rotation:1113509fd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" adj="1429" fillcolor="#4472c4 [3204]" strokecolor="#1f3763 [1604]" strokeweight="1pt"/>
            </w:pict>
          </mc:Fallback>
        </mc:AlternateContent>
      </w:r>
      <w:r w:rsidR="00D5168A" w:rsidRPr="002B36E8">
        <w:rPr>
          <w:noProof/>
        </w:rPr>
        <w:t xml:space="preserve"> </w:t>
      </w:r>
      <w:r w:rsidR="00D5168A" w:rsidRPr="00FD70B7">
        <w:rPr>
          <w:noProof/>
        </w:rPr>
        <w:drawing>
          <wp:inline distT="0" distB="0" distL="0" distR="0" wp14:anchorId="31A8197E" wp14:editId="5FCA2D3C">
            <wp:extent cx="2372763" cy="2200275"/>
            <wp:effectExtent l="0" t="0" r="889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83936" cy="2210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EDD6F" w14:textId="77777777" w:rsidR="00903B63" w:rsidRPr="002B36E8" w:rsidRDefault="00903B63" w:rsidP="004D1262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noProof/>
        </w:rPr>
      </w:pPr>
    </w:p>
    <w:p w14:paraId="6F9E79B5" w14:textId="1236ABA4" w:rsidR="004D1262" w:rsidRDefault="00903B63" w:rsidP="004D1262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2B36E8">
        <w:rPr>
          <w:noProof/>
        </w:rPr>
        <w:br w:type="column"/>
      </w:r>
      <w:r w:rsidR="004D1262" w:rsidRPr="00FD70B7">
        <w:rPr>
          <w:rFonts w:ascii="Calibri" w:eastAsia="Times New Roman" w:hAnsi="Calibri" w:cs="Calibri"/>
          <w:lang w:eastAsia="fr-FR"/>
        </w:rPr>
        <w:t xml:space="preserve">Le terrain est inclus dans le bassin hydrologique d’aménagement de la vallée de </w:t>
      </w:r>
      <w:proofErr w:type="spellStart"/>
      <w:r w:rsidR="004D1262" w:rsidRPr="00FD70B7">
        <w:rPr>
          <w:rFonts w:ascii="Calibri" w:eastAsia="Times New Roman" w:hAnsi="Calibri" w:cs="Calibri"/>
          <w:lang w:eastAsia="fr-FR"/>
        </w:rPr>
        <w:t>l</w:t>
      </w:r>
      <w:r w:rsidR="00601155">
        <w:rPr>
          <w:rFonts w:ascii="Calibri" w:eastAsia="Times New Roman" w:hAnsi="Calibri" w:cs="Calibri"/>
          <w:lang w:eastAsia="fr-FR"/>
        </w:rPr>
        <w:t>’</w:t>
      </w:r>
      <w:r w:rsidR="004D1262" w:rsidRPr="00FD70B7">
        <w:rPr>
          <w:rFonts w:ascii="Calibri" w:eastAsia="Times New Roman" w:hAnsi="Calibri" w:cs="Calibri"/>
          <w:lang w:eastAsia="fr-FR"/>
        </w:rPr>
        <w:t>Oua</w:t>
      </w:r>
      <w:proofErr w:type="spellEnd"/>
      <w:r w:rsidR="004D1262" w:rsidRPr="00FD70B7">
        <w:rPr>
          <w:rFonts w:ascii="Calibri" w:eastAsia="Times New Roman" w:hAnsi="Calibri" w:cs="Calibri"/>
          <w:lang w:eastAsia="fr-FR"/>
        </w:rPr>
        <w:t xml:space="preserve"> Ya.</w:t>
      </w:r>
    </w:p>
    <w:p w14:paraId="56637770" w14:textId="40E9DAC1" w:rsidR="0009044C" w:rsidRDefault="0009044C" w:rsidP="004D1262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6679FA7F" w14:textId="71E467A8" w:rsidR="0009044C" w:rsidRPr="00FD70B7" w:rsidRDefault="00641147" w:rsidP="004D1262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>
        <w:rPr>
          <w:rFonts w:ascii="Calibri" w:eastAsia="Times New Roman" w:hAnsi="Calibri" w:cs="Calibri"/>
          <w:lang w:eastAsia="fr-FR"/>
        </w:rPr>
        <w:t xml:space="preserve">Le terrain est </w:t>
      </w:r>
      <w:r w:rsidR="0009044C">
        <w:rPr>
          <w:rFonts w:ascii="Calibri" w:eastAsia="Times New Roman" w:hAnsi="Calibri" w:cs="Calibri"/>
          <w:lang w:eastAsia="fr-FR"/>
        </w:rPr>
        <w:t>flanqu</w:t>
      </w:r>
      <w:r>
        <w:rPr>
          <w:rFonts w:ascii="Calibri" w:eastAsia="Times New Roman" w:hAnsi="Calibri" w:cs="Calibri"/>
          <w:lang w:eastAsia="fr-FR"/>
        </w:rPr>
        <w:t>é</w:t>
      </w:r>
      <w:r w:rsidR="0009044C">
        <w:rPr>
          <w:rFonts w:ascii="Calibri" w:eastAsia="Times New Roman" w:hAnsi="Calibri" w:cs="Calibri"/>
          <w:lang w:eastAsia="fr-FR"/>
        </w:rPr>
        <w:t xml:space="preserve"> en sa limite Est</w:t>
      </w:r>
      <w:r>
        <w:rPr>
          <w:rFonts w:ascii="Calibri" w:eastAsia="Times New Roman" w:hAnsi="Calibri" w:cs="Calibri"/>
          <w:lang w:eastAsia="fr-FR"/>
        </w:rPr>
        <w:t xml:space="preserve"> par un thalweg</w:t>
      </w:r>
      <w:r w:rsidR="0009044C">
        <w:rPr>
          <w:rFonts w:ascii="Calibri" w:eastAsia="Times New Roman" w:hAnsi="Calibri" w:cs="Calibri"/>
          <w:lang w:eastAsia="fr-FR"/>
        </w:rPr>
        <w:t>.</w:t>
      </w:r>
    </w:p>
    <w:p w14:paraId="56DBCFDA" w14:textId="77777777" w:rsidR="004D1262" w:rsidRPr="00FD70B7" w:rsidRDefault="004D1262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155CD13A" w14:textId="74B1EB7B" w:rsidR="001D101E" w:rsidRDefault="00445773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FD70B7">
        <w:rPr>
          <w:rFonts w:ascii="Calibri" w:eastAsia="Times New Roman" w:hAnsi="Calibri" w:cs="Calibri"/>
          <w:lang w:eastAsia="fr-FR"/>
        </w:rPr>
        <w:t>En fonction des condition</w:t>
      </w:r>
      <w:r w:rsidR="00A346B6">
        <w:rPr>
          <w:rFonts w:ascii="Calibri" w:eastAsia="Times New Roman" w:hAnsi="Calibri" w:cs="Calibri"/>
          <w:lang w:eastAsia="fr-FR"/>
        </w:rPr>
        <w:t>s</w:t>
      </w:r>
      <w:r w:rsidRPr="00FD70B7">
        <w:rPr>
          <w:rFonts w:ascii="Calibri" w:eastAsia="Times New Roman" w:hAnsi="Calibri" w:cs="Calibri"/>
          <w:lang w:eastAsia="fr-FR"/>
        </w:rPr>
        <w:t xml:space="preserve"> hydrologiques, les systèmes de gestion des eaux de pluie</w:t>
      </w:r>
      <w:r w:rsidR="00894741" w:rsidRPr="00FD70B7">
        <w:rPr>
          <w:rFonts w:ascii="Calibri" w:eastAsia="Times New Roman" w:hAnsi="Calibri" w:cs="Calibri"/>
          <w:lang w:eastAsia="fr-FR"/>
        </w:rPr>
        <w:t>, rejoignant le réseau public, et aggravant son écoulement doivent être compensé par des systèmes adaptés (bassins de rétentions, bacs de rétentions sous chaussée,</w:t>
      </w:r>
      <w:r w:rsidR="00A87521" w:rsidRPr="00A87521">
        <w:rPr>
          <w:rFonts w:ascii="Calibri" w:eastAsia="Times New Roman" w:hAnsi="Calibri" w:cs="Calibri"/>
          <w:lang w:eastAsia="fr-FR"/>
        </w:rPr>
        <w:t xml:space="preserve"> </w:t>
      </w:r>
      <w:r w:rsidR="00A87521" w:rsidRPr="00A85A2A">
        <w:rPr>
          <w:rFonts w:ascii="Calibri" w:eastAsia="Times New Roman" w:hAnsi="Calibri" w:cs="Calibri"/>
          <w:lang w:eastAsia="fr-FR"/>
        </w:rPr>
        <w:t>infiltration dans le domaine privé</w:t>
      </w:r>
      <w:r w:rsidR="00A87521">
        <w:rPr>
          <w:rFonts w:ascii="Calibri" w:eastAsia="Times New Roman" w:hAnsi="Calibri" w:cs="Calibri"/>
          <w:lang w:eastAsia="fr-FR"/>
        </w:rPr>
        <w:t>, ou tout</w:t>
      </w:r>
      <w:r w:rsidR="00894741" w:rsidRPr="00FD70B7">
        <w:rPr>
          <w:rFonts w:ascii="Calibri" w:eastAsia="Times New Roman" w:hAnsi="Calibri" w:cs="Calibri"/>
          <w:lang w:eastAsia="fr-FR"/>
        </w:rPr>
        <w:t xml:space="preserve"> autre moyen).</w:t>
      </w:r>
    </w:p>
    <w:p w14:paraId="2C3C12DE" w14:textId="77777777" w:rsidR="001D49D2" w:rsidRDefault="001D101E" w:rsidP="00B63D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>
        <w:rPr>
          <w:rFonts w:ascii="Calibri" w:eastAsia="Times New Roman" w:hAnsi="Calibri" w:cs="Calibri"/>
          <w:lang w:eastAsia="fr-FR"/>
        </w:rPr>
        <w:t>La présente mission comprend l</w:t>
      </w:r>
      <w:r w:rsidR="00A346B6">
        <w:rPr>
          <w:rFonts w:ascii="Calibri" w:eastAsia="Times New Roman" w:hAnsi="Calibri" w:cs="Calibri"/>
          <w:lang w:eastAsia="fr-FR"/>
        </w:rPr>
        <w:t>’étude des bassins versants.</w:t>
      </w:r>
    </w:p>
    <w:p w14:paraId="5586780E" w14:textId="77777777" w:rsidR="00B63D40" w:rsidRDefault="00B63D40" w:rsidP="00B63D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1F59F961" w14:textId="77777777" w:rsidR="00B63D40" w:rsidRDefault="00B63D40" w:rsidP="00B63D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29DA5534" w14:textId="22B89C89" w:rsidR="00B63D40" w:rsidRPr="00B63D40" w:rsidRDefault="00B63D40" w:rsidP="00B63D40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  <w:sectPr w:rsidR="00B63D40" w:rsidRPr="00B63D40" w:rsidSect="00FD70B7">
          <w:type w:val="continuous"/>
          <w:pgSz w:w="11906" w:h="16838"/>
          <w:pgMar w:top="1590" w:right="1274" w:bottom="1417" w:left="1417" w:header="708" w:footer="708" w:gutter="0"/>
          <w:cols w:num="2" w:space="708"/>
          <w:titlePg/>
          <w:docGrid w:linePitch="360"/>
        </w:sectPr>
      </w:pPr>
    </w:p>
    <w:p w14:paraId="5070CBE8" w14:textId="514A570D" w:rsidR="006A5EBA" w:rsidRDefault="006A5EBA" w:rsidP="00FD70B7">
      <w:pPr>
        <w:rPr>
          <w:rFonts w:eastAsia="Times New Roman"/>
          <w:lang w:eastAsia="fr-FR"/>
        </w:rPr>
      </w:pPr>
      <w:r w:rsidRPr="00FD70B7">
        <w:rPr>
          <w:rFonts w:asciiTheme="majorHAnsi" w:eastAsia="Times New Roman" w:hAnsiTheme="majorHAnsi" w:cstheme="majorBidi"/>
          <w:color w:val="1F3864" w:themeColor="accent1" w:themeShade="80"/>
          <w:sz w:val="36"/>
          <w:szCs w:val="36"/>
          <w:lang w:eastAsia="fr-FR"/>
        </w:rPr>
        <w:t xml:space="preserve">ARTICLE 2 – REGLEMENT D’URBANISME - PRESCRIPTIONS </w:t>
      </w:r>
      <w:r w:rsidR="00574B1D" w:rsidRPr="004B0B03">
        <w:rPr>
          <w:rFonts w:asciiTheme="majorHAnsi" w:eastAsia="Times New Roman" w:hAnsiTheme="majorHAnsi" w:cstheme="majorBidi"/>
          <w:color w:val="1F3864" w:themeColor="accent1" w:themeShade="80"/>
          <w:sz w:val="36"/>
          <w:szCs w:val="36"/>
          <w:lang w:eastAsia="fr-FR"/>
        </w:rPr>
        <w:t>D’AMENAGEMENT</w:t>
      </w:r>
      <w:r w:rsidR="00574B1D" w:rsidRPr="00FD70B7">
        <w:rPr>
          <w:rFonts w:asciiTheme="majorHAnsi" w:eastAsia="Times New Roman" w:hAnsiTheme="majorHAnsi" w:cstheme="majorBidi"/>
          <w:color w:val="1F3864" w:themeColor="accent1" w:themeShade="80"/>
          <w:sz w:val="36"/>
          <w:szCs w:val="36"/>
          <w:lang w:eastAsia="fr-FR"/>
        </w:rPr>
        <w:t xml:space="preserve"> </w:t>
      </w:r>
      <w:r w:rsidRPr="00FD70B7">
        <w:rPr>
          <w:rFonts w:asciiTheme="majorHAnsi" w:eastAsia="Times New Roman" w:hAnsiTheme="majorHAnsi" w:cstheme="majorBidi"/>
          <w:color w:val="1F3864" w:themeColor="accent1" w:themeShade="80"/>
          <w:sz w:val="36"/>
          <w:szCs w:val="36"/>
          <w:lang w:eastAsia="fr-FR"/>
        </w:rPr>
        <w:t>– DESSERTE PAR LES RESEAUX PUBLICS</w:t>
      </w:r>
    </w:p>
    <w:p w14:paraId="284C887A" w14:textId="77777777" w:rsidR="006A5EBA" w:rsidRPr="00FD70B7" w:rsidRDefault="006A5EBA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lang w:eastAsia="fr-FR"/>
        </w:rPr>
      </w:pPr>
      <w:bookmarkStart w:id="20" w:name="_Toc231974311"/>
      <w:bookmarkStart w:id="21" w:name="_Toc231974405"/>
      <w:bookmarkStart w:id="22" w:name="_Toc232215746"/>
      <w:bookmarkStart w:id="23" w:name="_Toc232317482"/>
      <w:bookmarkStart w:id="24" w:name="_Toc232317994"/>
      <w:bookmarkStart w:id="25" w:name="_Toc232407026"/>
      <w:bookmarkStart w:id="26" w:name="_Toc232407742"/>
      <w:bookmarkStart w:id="27" w:name="_Toc231027624"/>
      <w:bookmarkStart w:id="28" w:name="_Toc231033386"/>
      <w:bookmarkStart w:id="29" w:name="_Toc231098526"/>
      <w:bookmarkStart w:id="30" w:name="_Toc227761509"/>
      <w:bookmarkEnd w:id="20"/>
      <w:bookmarkEnd w:id="21"/>
      <w:bookmarkEnd w:id="22"/>
      <w:bookmarkEnd w:id="23"/>
      <w:bookmarkEnd w:id="24"/>
      <w:bookmarkEnd w:id="25"/>
      <w:bookmarkEnd w:id="26"/>
      <w:bookmarkEnd w:id="27"/>
      <w:r w:rsidRPr="00FD70B7">
        <w:rPr>
          <w:rFonts w:ascii="Calibri" w:eastAsia="Times New Roman" w:hAnsi="Calibri" w:cs="Calibri"/>
          <w:b/>
          <w:lang w:eastAsia="fr-FR"/>
        </w:rPr>
        <w:t xml:space="preserve">2.1 Règlement </w:t>
      </w:r>
      <w:bookmarkEnd w:id="28"/>
      <w:bookmarkEnd w:id="29"/>
      <w:r w:rsidRPr="00FD70B7">
        <w:rPr>
          <w:rFonts w:ascii="Calibri" w:eastAsia="Times New Roman" w:hAnsi="Calibri" w:cs="Calibri"/>
          <w:b/>
          <w:lang w:eastAsia="fr-FR"/>
        </w:rPr>
        <w:t>des zones</w:t>
      </w:r>
      <w:bookmarkEnd w:id="30"/>
      <w:r w:rsidRPr="00FD70B7">
        <w:rPr>
          <w:rFonts w:ascii="Calibri" w:eastAsia="Times New Roman" w:hAnsi="Calibri" w:cs="Calibri"/>
          <w:b/>
          <w:lang w:eastAsia="fr-FR"/>
        </w:rPr>
        <w:t xml:space="preserve"> </w:t>
      </w:r>
    </w:p>
    <w:p w14:paraId="6FF9E2D5" w14:textId="77777777" w:rsidR="003E5418" w:rsidRDefault="003E5418" w:rsidP="006A5EBA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</w:p>
    <w:p w14:paraId="1B1C896A" w14:textId="607FF88B" w:rsidR="006A5EBA" w:rsidRPr="00FD70B7" w:rsidRDefault="006A5EBA" w:rsidP="006A5EBA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Le foncier est situé dans la zone UB</w:t>
      </w:r>
      <w:r w:rsidR="003E5418">
        <w:rPr>
          <w:rFonts w:ascii="Calibri" w:eastAsia="Calibri" w:hAnsi="Calibri" w:cs="Calibri"/>
        </w:rPr>
        <w:t>2</w:t>
      </w:r>
      <w:r w:rsidRPr="00FD70B7">
        <w:rPr>
          <w:rFonts w:ascii="Calibri" w:eastAsia="Calibri" w:hAnsi="Calibri" w:cs="Calibri"/>
        </w:rPr>
        <w:t xml:space="preserve"> du plan d’urbanisme directeur </w:t>
      </w:r>
      <w:r w:rsidR="004F651B" w:rsidRPr="00FD70B7">
        <w:rPr>
          <w:rFonts w:ascii="Calibri" w:eastAsia="Calibri" w:hAnsi="Calibri" w:cs="Calibri"/>
        </w:rPr>
        <w:t xml:space="preserve">(PUD) </w:t>
      </w:r>
      <w:r w:rsidRPr="00FD70B7">
        <w:rPr>
          <w:rFonts w:ascii="Calibri" w:eastAsia="Calibri" w:hAnsi="Calibri" w:cs="Calibri"/>
        </w:rPr>
        <w:t xml:space="preserve">de la ville de </w:t>
      </w:r>
      <w:proofErr w:type="spellStart"/>
      <w:r w:rsidRPr="00FD70B7">
        <w:rPr>
          <w:rFonts w:ascii="Calibri" w:eastAsia="Calibri" w:hAnsi="Calibri" w:cs="Calibri"/>
        </w:rPr>
        <w:t>Boulouparis</w:t>
      </w:r>
      <w:proofErr w:type="spellEnd"/>
      <w:r w:rsidRPr="00FD70B7">
        <w:rPr>
          <w:rFonts w:ascii="Calibri" w:eastAsia="Calibri" w:hAnsi="Calibri" w:cs="Calibri"/>
        </w:rPr>
        <w:t>.</w:t>
      </w:r>
    </w:p>
    <w:p w14:paraId="44142929" w14:textId="2135E33B" w:rsidR="006A5EBA" w:rsidRPr="00924156" w:rsidRDefault="00485760" w:rsidP="00FD70B7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Calibri" w:eastAsia="Times New Roman" w:hAnsi="Calibri" w:cs="Calibri"/>
          <w:sz w:val="20"/>
          <w:szCs w:val="20"/>
          <w:lang w:eastAsia="fr-FR"/>
        </w:rPr>
      </w:pPr>
      <w:r>
        <w:rPr>
          <w:rFonts w:ascii="Calibri" w:eastAsia="Times New Roman" w:hAnsi="Calibri" w:cs="Calibri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D92C9C" wp14:editId="1264515B">
                <wp:simplePos x="0" y="0"/>
                <wp:positionH relativeFrom="column">
                  <wp:posOffset>1993900</wp:posOffset>
                </wp:positionH>
                <wp:positionV relativeFrom="paragraph">
                  <wp:posOffset>1858645</wp:posOffset>
                </wp:positionV>
                <wp:extent cx="2298700" cy="174508"/>
                <wp:effectExtent l="0" t="609600" r="0" b="626110"/>
                <wp:wrapNone/>
                <wp:docPr id="10" name="Flèche : droi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7646" flipH="1">
                          <a:off x="0" y="0"/>
                          <a:ext cx="2298700" cy="174508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56930" id="Flèche : droite 10" o:spid="_x0000_s1026" type="#_x0000_t13" style="position:absolute;margin-left:157pt;margin-top:146.35pt;width:181pt;height:13.75pt;rotation:-2302111fd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" adj="20780" fillcolor="#4472c4 [3204]" strokecolor="#1f3763 [1604]" strokeweight="1pt"/>
            </w:pict>
          </mc:Fallback>
        </mc:AlternateContent>
      </w:r>
      <w:r w:rsidR="00242CCC">
        <w:rPr>
          <w:rFonts w:ascii="Calibri" w:eastAsia="Times New Roman" w:hAnsi="Calibri" w:cs="Calibri"/>
          <w:sz w:val="20"/>
          <w:szCs w:val="20"/>
          <w:lang w:eastAsia="fr-FR"/>
        </w:rPr>
        <w:t xml:space="preserve"> </w:t>
      </w:r>
      <w:r w:rsidR="00FF3CEE">
        <w:rPr>
          <w:noProof/>
        </w:rPr>
        <w:drawing>
          <wp:inline distT="0" distB="0" distL="0" distR="0" wp14:anchorId="70B6C517" wp14:editId="146AD137">
            <wp:extent cx="4239491" cy="3202045"/>
            <wp:effectExtent l="0" t="0" r="889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68405" cy="3223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9D6C2" w14:textId="77777777" w:rsidR="003E5418" w:rsidRDefault="003E5418" w:rsidP="00A62AF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lang w:eastAsia="fr-FR"/>
        </w:rPr>
      </w:pPr>
    </w:p>
    <w:p w14:paraId="51F61901" w14:textId="286ECD61" w:rsidR="00A62AF2" w:rsidRPr="00A85A2A" w:rsidRDefault="00A62AF2" w:rsidP="00A62AF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A85A2A">
        <w:rPr>
          <w:rFonts w:ascii="Calibri" w:eastAsia="Times New Roman" w:hAnsi="Calibri" w:cs="Calibri"/>
          <w:b/>
          <w:lang w:eastAsia="fr-FR"/>
        </w:rPr>
        <w:t xml:space="preserve">La Zone UB2 </w:t>
      </w:r>
      <w:r w:rsidRPr="00A85A2A">
        <w:rPr>
          <w:rFonts w:ascii="Calibri" w:eastAsia="Times New Roman" w:hAnsi="Calibri" w:cs="Calibri"/>
          <w:lang w:eastAsia="fr-FR"/>
        </w:rPr>
        <w:t>est une</w:t>
      </w:r>
      <w:r w:rsidRPr="00A85A2A">
        <w:rPr>
          <w:rFonts w:ascii="Calibri" w:eastAsia="Times New Roman" w:hAnsi="Calibri" w:cs="Calibri"/>
          <w:b/>
          <w:lang w:eastAsia="fr-FR"/>
        </w:rPr>
        <w:t xml:space="preserve"> </w:t>
      </w:r>
      <w:r w:rsidRPr="00A85A2A">
        <w:rPr>
          <w:rFonts w:ascii="Calibri" w:eastAsia="Times New Roman" w:hAnsi="Calibri" w:cs="Calibri"/>
          <w:lang w:eastAsia="fr-FR"/>
        </w:rPr>
        <w:t>zone de quartiers résidentiels apaisés de faible densité (en orange)</w:t>
      </w:r>
    </w:p>
    <w:p w14:paraId="692A2CBA" w14:textId="6663A965" w:rsidR="00A62AF2" w:rsidRPr="00A85A2A" w:rsidRDefault="00A62AF2" w:rsidP="00A62AF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A85A2A">
        <w:rPr>
          <w:rFonts w:ascii="Calibri" w:eastAsia="Times New Roman" w:hAnsi="Calibri" w:cs="Calibri"/>
          <w:lang w:eastAsia="fr-FR"/>
        </w:rPr>
        <w:t xml:space="preserve">Le terrain jouxte </w:t>
      </w:r>
      <w:r w:rsidR="0028206B">
        <w:rPr>
          <w:rFonts w:ascii="Calibri" w:eastAsia="Times New Roman" w:hAnsi="Calibri" w:cs="Calibri"/>
          <w:lang w:eastAsia="fr-FR"/>
        </w:rPr>
        <w:t>une</w:t>
      </w:r>
      <w:r w:rsidRPr="00A85A2A">
        <w:rPr>
          <w:rFonts w:ascii="Calibri" w:eastAsia="Times New Roman" w:hAnsi="Calibri" w:cs="Calibri"/>
          <w:lang w:eastAsia="fr-FR"/>
        </w:rPr>
        <w:t xml:space="preserve"> réserve d’emprise d’équipement</w:t>
      </w:r>
      <w:r w:rsidR="0029581C">
        <w:rPr>
          <w:rFonts w:ascii="Calibri" w:eastAsia="Times New Roman" w:hAnsi="Calibri" w:cs="Calibri"/>
          <w:lang w:eastAsia="fr-FR"/>
        </w:rPr>
        <w:t>s</w:t>
      </w:r>
      <w:r w:rsidRPr="00A85A2A">
        <w:rPr>
          <w:rFonts w:ascii="Calibri" w:eastAsia="Times New Roman" w:hAnsi="Calibri" w:cs="Calibri"/>
          <w:lang w:eastAsia="fr-FR"/>
        </w:rPr>
        <w:t xml:space="preserve"> (en bleu)</w:t>
      </w:r>
    </w:p>
    <w:p w14:paraId="11B07860" w14:textId="77777777" w:rsidR="00A62AF2" w:rsidRDefault="00A62AF2" w:rsidP="006A5EB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547BD45F" w14:textId="2B5B22E1" w:rsidR="006A5EBA" w:rsidRPr="00FD70B7" w:rsidRDefault="0029581C" w:rsidP="006A5EB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b/>
          <w:lang w:eastAsia="fr-FR"/>
        </w:rPr>
      </w:pPr>
      <w:r>
        <w:rPr>
          <w:rFonts w:ascii="Calibri" w:eastAsia="Times New Roman" w:hAnsi="Calibri" w:cs="Calibri"/>
          <w:lang w:eastAsia="fr-FR"/>
        </w:rPr>
        <w:t xml:space="preserve">dans la zone UB2, </w:t>
      </w:r>
      <w:r w:rsidR="006A5EBA" w:rsidRPr="00FD70B7">
        <w:rPr>
          <w:rFonts w:ascii="Calibri" w:eastAsia="Times New Roman" w:hAnsi="Calibri" w:cs="Calibri"/>
          <w:lang w:eastAsia="fr-FR"/>
        </w:rPr>
        <w:t>sont autorisées :</w:t>
      </w:r>
    </w:p>
    <w:p w14:paraId="2D8F2F7B" w14:textId="72A7265E" w:rsidR="006A5EBA" w:rsidRPr="00FD70B7" w:rsidRDefault="00242CCC" w:rsidP="006A5EBA">
      <w:pPr>
        <w:numPr>
          <w:ilvl w:val="0"/>
          <w:numId w:val="30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FD70B7">
        <w:rPr>
          <w:rFonts w:ascii="Calibri" w:eastAsia="Times New Roman" w:hAnsi="Calibri" w:cs="Calibri"/>
          <w:lang w:eastAsia="fr-FR"/>
        </w:rPr>
        <w:t>Les c</w:t>
      </w:r>
      <w:r w:rsidR="006A5EBA" w:rsidRPr="00FD70B7">
        <w:rPr>
          <w:rFonts w:ascii="Calibri" w:eastAsia="Times New Roman" w:hAnsi="Calibri" w:cs="Calibri"/>
          <w:lang w:eastAsia="fr-FR"/>
        </w:rPr>
        <w:t>onstructions à usage d’habitation, implantées sur voirie, et en mitoyenneté.</w:t>
      </w:r>
    </w:p>
    <w:p w14:paraId="691D5BE5" w14:textId="1177C748" w:rsidR="006A5EBA" w:rsidRPr="00FD70B7" w:rsidRDefault="00242CCC" w:rsidP="006A5EBA">
      <w:pPr>
        <w:numPr>
          <w:ilvl w:val="0"/>
          <w:numId w:val="30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  <w:r w:rsidRPr="00FD70B7">
        <w:rPr>
          <w:rFonts w:ascii="Calibri" w:eastAsia="Times New Roman" w:hAnsi="Calibri" w:cs="Calibri"/>
          <w:lang w:eastAsia="fr-FR"/>
        </w:rPr>
        <w:t>Les c</w:t>
      </w:r>
      <w:r w:rsidR="006A5EBA" w:rsidRPr="00FD70B7">
        <w:rPr>
          <w:rFonts w:ascii="Calibri" w:eastAsia="Times New Roman" w:hAnsi="Calibri" w:cs="Calibri"/>
          <w:lang w:eastAsia="fr-FR"/>
        </w:rPr>
        <w:t>onstructions en bande ou jumelées et groupement d’habitation sont autorisés.</w:t>
      </w:r>
    </w:p>
    <w:p w14:paraId="265B54B5" w14:textId="77777777" w:rsidR="006A5EBA" w:rsidRPr="00FD70B7" w:rsidRDefault="006A5EBA" w:rsidP="006A5EB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18CD688A" w14:textId="77777777" w:rsidR="006A5EBA" w:rsidRPr="00FD70B7" w:rsidRDefault="006A5EBA" w:rsidP="006A5EBA">
      <w:p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 xml:space="preserve">Les principales prescriptions du règlement d’urbanisme sont </w:t>
      </w:r>
      <w:r w:rsidR="00526B97" w:rsidRPr="00FD70B7">
        <w:rPr>
          <w:rFonts w:ascii="Calibri" w:eastAsia="Calibri" w:hAnsi="Calibri" w:cs="Calibri"/>
        </w:rPr>
        <w:t xml:space="preserve">à vérifier sur le PUD </w:t>
      </w:r>
      <w:r w:rsidRPr="00FD70B7">
        <w:rPr>
          <w:rFonts w:ascii="Calibri" w:eastAsia="Calibri" w:hAnsi="Calibri" w:cs="Calibri"/>
        </w:rPr>
        <w:t>:</w:t>
      </w:r>
    </w:p>
    <w:p w14:paraId="4BFC9438" w14:textId="3B24D49F" w:rsidR="005A0441" w:rsidRPr="00FD70B7" w:rsidRDefault="004D02D3" w:rsidP="004D02D3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  <w:u w:val="single"/>
        </w:rPr>
      </w:pPr>
      <w:r w:rsidRPr="00FD70B7">
        <w:rPr>
          <w:rFonts w:ascii="Calibri" w:eastAsia="Calibri" w:hAnsi="Calibri" w:cs="Calibri"/>
          <w:u w:val="single"/>
        </w:rPr>
        <w:t>Taille minimale des lots</w:t>
      </w:r>
    </w:p>
    <w:p w14:paraId="0A7D1B70" w14:textId="5C28CB38" w:rsidR="004D02D3" w:rsidRPr="00FD70B7" w:rsidRDefault="005A0441" w:rsidP="00FD70B7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  <w:u w:val="single"/>
        </w:rPr>
      </w:pPr>
      <w:r w:rsidRPr="00FD70B7">
        <w:rPr>
          <w:rFonts w:ascii="Calibri" w:eastAsia="Calibri" w:hAnsi="Calibri" w:cs="Calibri"/>
          <w:u w:val="single"/>
        </w:rPr>
        <w:t>Principe assainissement</w:t>
      </w:r>
      <w:r w:rsidR="00800C40" w:rsidRPr="00FD70B7">
        <w:rPr>
          <w:rFonts w:ascii="Calibri" w:eastAsia="Calibri" w:hAnsi="Calibri" w:cs="Calibri"/>
          <w:u w:val="single"/>
        </w:rPr>
        <w:t xml:space="preserve"> selon leur taille</w:t>
      </w:r>
    </w:p>
    <w:p w14:paraId="61D36697" w14:textId="77777777" w:rsidR="00526B97" w:rsidRPr="00FD70B7" w:rsidRDefault="006A5EBA" w:rsidP="006F4928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Implantation par rapport aux voies</w:t>
      </w:r>
      <w:r w:rsidRPr="00FD70B7">
        <w:rPr>
          <w:rFonts w:ascii="Calibri" w:eastAsia="Calibri" w:hAnsi="Calibri" w:cs="Calibri"/>
        </w:rPr>
        <w:t> </w:t>
      </w:r>
    </w:p>
    <w:p w14:paraId="0613991C" w14:textId="77777777" w:rsidR="006A5EBA" w:rsidRPr="00FD70B7" w:rsidRDefault="006A5EBA" w:rsidP="006F4928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Implantation par rapport aux limites séparatives </w:t>
      </w:r>
    </w:p>
    <w:p w14:paraId="38E56A04" w14:textId="77777777" w:rsidR="006A5EBA" w:rsidRPr="00FD70B7" w:rsidRDefault="006A5EBA" w:rsidP="006A5EBA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Emprise au sol</w:t>
      </w:r>
    </w:p>
    <w:p w14:paraId="5420E0B0" w14:textId="77777777" w:rsidR="006A5EBA" w:rsidRPr="00FD70B7" w:rsidRDefault="006A5EBA" w:rsidP="006A5EBA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COS</w:t>
      </w:r>
      <w:r w:rsidRPr="00FD70B7">
        <w:rPr>
          <w:rFonts w:ascii="Calibri" w:eastAsia="Calibri" w:hAnsi="Calibri" w:cs="Calibri"/>
        </w:rPr>
        <w:t> </w:t>
      </w:r>
    </w:p>
    <w:p w14:paraId="0C58937C" w14:textId="77777777" w:rsidR="004F651B" w:rsidRPr="00FD70B7" w:rsidRDefault="006A5EBA" w:rsidP="004F651B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Hauteur maxim</w:t>
      </w:r>
      <w:r w:rsidR="00526B97" w:rsidRPr="00FD70B7">
        <w:rPr>
          <w:rFonts w:ascii="Calibri" w:eastAsia="Calibri" w:hAnsi="Calibri" w:cs="Calibri"/>
          <w:u w:val="single"/>
        </w:rPr>
        <w:t>ale</w:t>
      </w:r>
      <w:r w:rsidRPr="00FD70B7">
        <w:rPr>
          <w:rFonts w:ascii="Calibri" w:eastAsia="Calibri" w:hAnsi="Calibri" w:cs="Calibri"/>
        </w:rPr>
        <w:t> </w:t>
      </w:r>
    </w:p>
    <w:p w14:paraId="3D1EC3D4" w14:textId="34B5DC94" w:rsidR="00526B97" w:rsidRPr="00FD70B7" w:rsidRDefault="0081380D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>N</w:t>
      </w:r>
      <w:r w:rsidR="00526B97" w:rsidRPr="00FD70B7">
        <w:rPr>
          <w:rFonts w:ascii="Calibri" w:eastAsia="Calibri" w:hAnsi="Calibri" w:cs="Calibri"/>
          <w:u w:val="single"/>
        </w:rPr>
        <w:t>ombre de niveaux</w:t>
      </w:r>
    </w:p>
    <w:p w14:paraId="604B764D" w14:textId="3FDBD735" w:rsidR="006A5EBA" w:rsidRPr="00FD70B7" w:rsidRDefault="006A5EBA" w:rsidP="006F4928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Espaces libres</w:t>
      </w:r>
      <w:r w:rsidRPr="00FD70B7">
        <w:rPr>
          <w:rFonts w:ascii="Calibri" w:eastAsia="Calibri" w:hAnsi="Calibri" w:cs="Calibri"/>
        </w:rPr>
        <w:t> :</w:t>
      </w:r>
      <w:r w:rsidR="00526B97" w:rsidRPr="00FD70B7">
        <w:rPr>
          <w:rFonts w:ascii="Calibri" w:eastAsia="Calibri" w:hAnsi="Calibri" w:cs="Calibri"/>
        </w:rPr>
        <w:t xml:space="preserve"> surface</w:t>
      </w:r>
      <w:r w:rsidRPr="00FD70B7">
        <w:rPr>
          <w:rFonts w:ascii="Calibri" w:eastAsia="Calibri" w:hAnsi="Calibri" w:cs="Calibri"/>
        </w:rPr>
        <w:t xml:space="preserve"> </w:t>
      </w:r>
      <w:r w:rsidR="00526B97" w:rsidRPr="00FD70B7">
        <w:rPr>
          <w:rFonts w:ascii="Calibri" w:eastAsia="Calibri" w:hAnsi="Calibri" w:cs="Calibri"/>
        </w:rPr>
        <w:t>minimale</w:t>
      </w:r>
      <w:r w:rsidRPr="00FD70B7">
        <w:rPr>
          <w:rFonts w:ascii="Calibri" w:eastAsia="Calibri" w:hAnsi="Calibri" w:cs="Calibri"/>
        </w:rPr>
        <w:t xml:space="preserve"> aménagé en espace vert</w:t>
      </w:r>
    </w:p>
    <w:p w14:paraId="4A066374" w14:textId="1E6415BE" w:rsidR="006A5EBA" w:rsidRPr="00FD70B7" w:rsidRDefault="006A5EBA" w:rsidP="006A5EBA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  <w:u w:val="single"/>
        </w:rPr>
        <w:t>Stationnement des véhicules </w:t>
      </w:r>
      <w:r w:rsidRPr="00FD70B7">
        <w:rPr>
          <w:rFonts w:ascii="Calibri" w:eastAsia="Calibri" w:hAnsi="Calibri" w:cs="Calibri"/>
        </w:rPr>
        <w:t xml:space="preserve">: </w:t>
      </w:r>
    </w:p>
    <w:p w14:paraId="769EC904" w14:textId="3DCF2E71" w:rsidR="00EC5675" w:rsidRPr="00FD70B7" w:rsidRDefault="00666F36" w:rsidP="00FD70B7">
      <w:pPr>
        <w:spacing w:after="0" w:line="240" w:lineRule="auto"/>
        <w:ind w:left="720"/>
        <w:contextualSpacing/>
        <w:jc w:val="both"/>
        <w:rPr>
          <w:rFonts w:ascii="Calibri" w:eastAsia="Calibri" w:hAnsi="Calibri" w:cs="Calibri"/>
          <w:u w:val="single"/>
        </w:rPr>
      </w:pPr>
      <w:r w:rsidRPr="00FD70B7">
        <w:rPr>
          <w:rFonts w:ascii="Calibri" w:eastAsia="Calibri" w:hAnsi="Calibri" w:cs="Calibri"/>
          <w:u w:val="single"/>
        </w:rPr>
        <w:t xml:space="preserve">&gt; Pour les locaux à destination d'habitation : 1,5 places / logement, dont la SHON est inférieure à 45,00 m² 2 places pour les autres logements, - </w:t>
      </w:r>
    </w:p>
    <w:p w14:paraId="324E5707" w14:textId="6909B4DA" w:rsidR="00666F36" w:rsidRPr="00FD70B7" w:rsidRDefault="00C35EB8" w:rsidP="00FD70B7">
      <w:pPr>
        <w:spacing w:after="0" w:line="240" w:lineRule="auto"/>
        <w:ind w:left="720"/>
        <w:contextualSpacing/>
        <w:jc w:val="both"/>
        <w:rPr>
          <w:rFonts w:ascii="Calibri" w:eastAsia="Calibri" w:hAnsi="Calibri" w:cs="Calibri"/>
          <w:u w:val="single"/>
        </w:rPr>
      </w:pPr>
      <w:r>
        <w:rPr>
          <w:rFonts w:ascii="Calibri" w:eastAsia="Calibri" w:hAnsi="Calibri" w:cs="Calibri"/>
          <w:u w:val="single"/>
        </w:rPr>
        <w:t xml:space="preserve">&gt; </w:t>
      </w:r>
      <w:r w:rsidR="00666F36" w:rsidRPr="00FD70B7">
        <w:rPr>
          <w:rFonts w:ascii="Calibri" w:eastAsia="Calibri" w:hAnsi="Calibri" w:cs="Calibri"/>
          <w:u w:val="single"/>
        </w:rPr>
        <w:t>Pour les visiteurs : 1 place par tranche de 5 logements.</w:t>
      </w:r>
    </w:p>
    <w:p w14:paraId="490C5EB0" w14:textId="7A9963D2" w:rsidR="001114DA" w:rsidRPr="00FD70B7" w:rsidRDefault="001114DA" w:rsidP="001114DA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</w:p>
    <w:p w14:paraId="69975FFB" w14:textId="33390C46" w:rsidR="001114DA" w:rsidRPr="00FD70B7" w:rsidRDefault="0087069F" w:rsidP="001114DA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 xml:space="preserve">Les servitudes et réservations </w:t>
      </w:r>
      <w:r w:rsidR="00B4789E" w:rsidRPr="00FD70B7">
        <w:rPr>
          <w:rFonts w:ascii="Calibri" w:eastAsia="Calibri" w:hAnsi="Calibri" w:cs="Calibri"/>
        </w:rPr>
        <w:t xml:space="preserve">publiques </w:t>
      </w:r>
      <w:r w:rsidRPr="00FD70B7">
        <w:rPr>
          <w:rFonts w:ascii="Calibri" w:eastAsia="Calibri" w:hAnsi="Calibri" w:cs="Calibri"/>
        </w:rPr>
        <w:t xml:space="preserve">diverses : </w:t>
      </w:r>
      <w:r w:rsidR="001114DA" w:rsidRPr="00FD70B7">
        <w:rPr>
          <w:rFonts w:ascii="Calibri" w:eastAsia="Calibri" w:hAnsi="Calibri" w:cs="Calibri"/>
        </w:rPr>
        <w:t>Plan des servitudes communales</w:t>
      </w:r>
      <w:r w:rsidRPr="00FD70B7">
        <w:rPr>
          <w:rFonts w:ascii="Calibri" w:eastAsia="Calibri" w:hAnsi="Calibri" w:cs="Calibri"/>
        </w:rPr>
        <w:t xml:space="preserve"> </w:t>
      </w:r>
      <w:r w:rsidR="00B4789E" w:rsidRPr="00FD70B7">
        <w:rPr>
          <w:rFonts w:ascii="Calibri" w:eastAsia="Calibri" w:hAnsi="Calibri" w:cs="Calibri"/>
        </w:rPr>
        <w:t xml:space="preserve">du </w:t>
      </w:r>
      <w:r w:rsidRPr="00FD70B7">
        <w:rPr>
          <w:rFonts w:ascii="Calibri" w:eastAsia="Calibri" w:hAnsi="Calibri" w:cs="Calibri"/>
        </w:rPr>
        <w:t>PUD</w:t>
      </w:r>
      <w:r w:rsidR="00B4789E" w:rsidRPr="00FD70B7">
        <w:rPr>
          <w:rFonts w:ascii="Calibri" w:eastAsia="Calibri" w:hAnsi="Calibri" w:cs="Calibri"/>
        </w:rPr>
        <w:t>.</w:t>
      </w:r>
    </w:p>
    <w:p w14:paraId="289C2C07" w14:textId="0A51C6D0" w:rsidR="001114DA" w:rsidRDefault="001114DA" w:rsidP="001114DA">
      <w:pPr>
        <w:spacing w:after="0" w:line="240" w:lineRule="auto"/>
        <w:contextualSpacing/>
        <w:jc w:val="both"/>
        <w:rPr>
          <w:rFonts w:ascii="Calibri" w:eastAsia="Calibri" w:hAnsi="Calibri" w:cs="Calibri"/>
          <w:sz w:val="20"/>
          <w:szCs w:val="20"/>
        </w:rPr>
      </w:pPr>
    </w:p>
    <w:p w14:paraId="7E44CADD" w14:textId="66E55A07" w:rsidR="001114DA" w:rsidRDefault="00CB3B60" w:rsidP="001114DA">
      <w:pPr>
        <w:spacing w:after="0" w:line="240" w:lineRule="auto"/>
        <w:contextualSpacing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Times New Roman" w:hAnsi="Calibri" w:cs="Calibri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C5E623F" wp14:editId="04324D06">
                <wp:simplePos x="0" y="0"/>
                <wp:positionH relativeFrom="column">
                  <wp:posOffset>1308099</wp:posOffset>
                </wp:positionH>
                <wp:positionV relativeFrom="paragraph">
                  <wp:posOffset>2111704</wp:posOffset>
                </wp:positionV>
                <wp:extent cx="2298700" cy="174508"/>
                <wp:effectExtent l="0" t="609600" r="0" b="626110"/>
                <wp:wrapNone/>
                <wp:docPr id="16" name="Flèche : droi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7646" flipH="1">
                          <a:off x="0" y="0"/>
                          <a:ext cx="2298700" cy="174508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AC1D0" id="Flèche : droite 16" o:spid="_x0000_s1026" type="#_x0000_t13" style="position:absolute;margin-left:103pt;margin-top:166.3pt;width:181pt;height:13.75pt;rotation:-2302111fd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" adj="20780" fillcolor="#4472c4" strokecolor="#2f528f" strokeweight="1pt"/>
            </w:pict>
          </mc:Fallback>
        </mc:AlternateContent>
      </w:r>
      <w:r w:rsidR="001114DA">
        <w:rPr>
          <w:noProof/>
        </w:rPr>
        <w:drawing>
          <wp:inline distT="0" distB="0" distL="0" distR="0" wp14:anchorId="1B58EE1F" wp14:editId="07BB9E61">
            <wp:extent cx="3152775" cy="3051886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59458" cy="305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1BE57" w14:textId="77777777" w:rsidR="003E5418" w:rsidRDefault="003E5418" w:rsidP="0087069F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</w:p>
    <w:p w14:paraId="71C59A36" w14:textId="295FE999" w:rsidR="0087069F" w:rsidRPr="00FD70B7" w:rsidRDefault="0087069F" w:rsidP="0087069F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 xml:space="preserve">Servitude </w:t>
      </w:r>
      <w:proofErr w:type="spellStart"/>
      <w:r w:rsidRPr="00FD70B7">
        <w:rPr>
          <w:rFonts w:ascii="Calibri" w:eastAsia="Calibri" w:hAnsi="Calibri" w:cs="Calibri"/>
        </w:rPr>
        <w:t>Ouenghi</w:t>
      </w:r>
      <w:proofErr w:type="spellEnd"/>
      <w:r w:rsidRPr="00FD70B7">
        <w:rPr>
          <w:rFonts w:ascii="Calibri" w:eastAsia="Calibri" w:hAnsi="Calibri" w:cs="Calibri"/>
        </w:rPr>
        <w:t>/Mont Do</w:t>
      </w:r>
      <w:r w:rsidR="008B5B6A" w:rsidRPr="00FD70B7">
        <w:rPr>
          <w:rFonts w:ascii="Calibri" w:eastAsia="Calibri" w:hAnsi="Calibri" w:cs="Calibri"/>
        </w:rPr>
        <w:t xml:space="preserve"> - </w:t>
      </w:r>
      <w:r w:rsidRPr="00FD70B7">
        <w:rPr>
          <w:rFonts w:ascii="Calibri" w:eastAsia="Calibri" w:hAnsi="Calibri" w:cs="Calibri"/>
        </w:rPr>
        <w:t>AZIMUT 335 qui traverse le terrain.</w:t>
      </w:r>
    </w:p>
    <w:p w14:paraId="2F9DE87E" w14:textId="3190FF28" w:rsidR="0087069F" w:rsidRPr="00FD70B7" w:rsidRDefault="0087069F" w:rsidP="0087069F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Arrêté 1739-1 du 9 avril 1997</w:t>
      </w:r>
    </w:p>
    <w:p w14:paraId="7222402A" w14:textId="77777777" w:rsidR="006A5EBA" w:rsidRPr="00FD70B7" w:rsidRDefault="006A5EBA" w:rsidP="006A5EB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lang w:eastAsia="fr-FR"/>
        </w:rPr>
      </w:pPr>
    </w:p>
    <w:p w14:paraId="27048219" w14:textId="7A119FE8" w:rsidR="006A5EBA" w:rsidRPr="00FD70B7" w:rsidRDefault="006A5EBA" w:rsidP="006A5EBA">
      <w:pPr>
        <w:spacing w:after="0" w:line="240" w:lineRule="auto"/>
        <w:jc w:val="both"/>
        <w:rPr>
          <w:rFonts w:ascii="Calibri" w:eastAsia="Calibri" w:hAnsi="Calibri" w:cs="Calibri"/>
          <w:b/>
        </w:rPr>
      </w:pPr>
      <w:r w:rsidRPr="00FD70B7">
        <w:rPr>
          <w:rFonts w:ascii="Calibri" w:eastAsia="Calibri" w:hAnsi="Calibri" w:cs="Calibri"/>
          <w:b/>
        </w:rPr>
        <w:t>Les présentes indications ne sont pas exhaustives ; l</w:t>
      </w:r>
      <w:r w:rsidR="0068750D">
        <w:rPr>
          <w:rFonts w:ascii="Calibri" w:eastAsia="Calibri" w:hAnsi="Calibri" w:cs="Calibri"/>
          <w:b/>
        </w:rPr>
        <w:t>a</w:t>
      </w:r>
      <w:r w:rsidRPr="00FD70B7">
        <w:rPr>
          <w:rFonts w:ascii="Calibri" w:eastAsia="Calibri" w:hAnsi="Calibri" w:cs="Calibri"/>
          <w:b/>
        </w:rPr>
        <w:t xml:space="preserve"> </w:t>
      </w:r>
      <w:r w:rsidR="007A4216">
        <w:rPr>
          <w:rFonts w:ascii="Calibri" w:eastAsia="Calibri" w:hAnsi="Calibri" w:cs="Calibri"/>
          <w:b/>
        </w:rPr>
        <w:t>MAÎTRISE D’ŒUVRE</w:t>
      </w:r>
      <w:r w:rsidRPr="00FD70B7">
        <w:rPr>
          <w:rFonts w:ascii="Calibri" w:eastAsia="Calibri" w:hAnsi="Calibri" w:cs="Calibri"/>
          <w:b/>
        </w:rPr>
        <w:t xml:space="preserve"> prendra l’attache des services publics afin de recueillir les informations complémentaires.</w:t>
      </w:r>
    </w:p>
    <w:p w14:paraId="43420101" w14:textId="562D4B71" w:rsidR="00CD55DC" w:rsidRPr="00FD70B7" w:rsidRDefault="00CD55DC" w:rsidP="006A5EBA">
      <w:pPr>
        <w:spacing w:after="0" w:line="240" w:lineRule="auto"/>
        <w:jc w:val="both"/>
        <w:rPr>
          <w:rFonts w:ascii="Calibri" w:eastAsia="Calibri" w:hAnsi="Calibri" w:cs="Calibri"/>
          <w:b/>
        </w:rPr>
      </w:pPr>
    </w:p>
    <w:p w14:paraId="22B42437" w14:textId="02DA4B07" w:rsidR="00CD55DC" w:rsidRPr="00FD70B7" w:rsidRDefault="00CD55DC" w:rsidP="006A5EBA">
      <w:pPr>
        <w:spacing w:after="0" w:line="240" w:lineRule="auto"/>
        <w:jc w:val="both"/>
        <w:rPr>
          <w:rFonts w:ascii="Calibri" w:eastAsia="Calibri" w:hAnsi="Calibri" w:cs="Calibri"/>
          <w:b/>
        </w:rPr>
      </w:pPr>
      <w:r w:rsidRPr="00FD70B7">
        <w:rPr>
          <w:rFonts w:ascii="Calibri" w:eastAsia="Calibri" w:hAnsi="Calibri" w:cs="Calibri"/>
          <w:b/>
        </w:rPr>
        <w:t>Les services d’incendie et d’enlèvement ou tri des déchets sont à consulter</w:t>
      </w:r>
      <w:r w:rsidR="00C10CE3">
        <w:rPr>
          <w:rFonts w:ascii="Calibri" w:eastAsia="Calibri" w:hAnsi="Calibri" w:cs="Calibri"/>
          <w:b/>
        </w:rPr>
        <w:t>.</w:t>
      </w:r>
    </w:p>
    <w:p w14:paraId="378F84A2" w14:textId="48B8B854" w:rsidR="00CD55DC" w:rsidRDefault="00CD55DC" w:rsidP="006A5EBA">
      <w:pPr>
        <w:spacing w:after="0" w:line="240" w:lineRule="auto"/>
        <w:jc w:val="both"/>
        <w:rPr>
          <w:rFonts w:ascii="Calibri" w:eastAsia="Calibri" w:hAnsi="Calibri" w:cs="Calibri"/>
          <w:b/>
          <w:sz w:val="20"/>
          <w:szCs w:val="20"/>
        </w:rPr>
      </w:pPr>
    </w:p>
    <w:p w14:paraId="718452D8" w14:textId="7C6B0A9F" w:rsidR="008615CD" w:rsidRDefault="008615CD" w:rsidP="006A5EBA">
      <w:pPr>
        <w:spacing w:after="0" w:line="240" w:lineRule="auto"/>
        <w:jc w:val="both"/>
        <w:rPr>
          <w:rFonts w:ascii="Calibri" w:eastAsia="Calibri" w:hAnsi="Calibri" w:cs="Calibri"/>
          <w:b/>
          <w:sz w:val="20"/>
          <w:szCs w:val="20"/>
        </w:rPr>
      </w:pPr>
    </w:p>
    <w:p w14:paraId="1B0C5995" w14:textId="77777777" w:rsidR="008615CD" w:rsidRPr="00FD70B7" w:rsidRDefault="008615CD" w:rsidP="008615CD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  <w:r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lastRenderedPageBreak/>
        <w:t>Lire en ligne sur le site de la mairie, l’évaluation environnementale n°2020-CAPSE 930-01 du PUD de la commune de BOULOUPARIS révisé en Juillet 2023, par le BE CAPSE ENVIRONNEMENT.</w:t>
      </w:r>
    </w:p>
    <w:p w14:paraId="43D5794D" w14:textId="77777777" w:rsidR="008615CD" w:rsidRPr="00FD70B7" w:rsidRDefault="008615CD" w:rsidP="008615CD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</w:p>
    <w:p w14:paraId="6F9B6672" w14:textId="77777777" w:rsidR="008615CD" w:rsidRPr="00FD70B7" w:rsidRDefault="008615CD" w:rsidP="008615CD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libri" w:eastAsia="Times New Roman" w:hAnsi="Calibri" w:cs="Calibri"/>
          <w:i/>
          <w:color w:val="000000" w:themeColor="text1"/>
          <w:lang w:eastAsia="fr-FR"/>
        </w:rPr>
      </w:pPr>
      <w:r w:rsidRPr="00FD70B7">
        <w:rPr>
          <w:rFonts w:ascii="Calibri" w:eastAsia="Times New Roman" w:hAnsi="Calibri" w:cs="Calibri"/>
          <w:i/>
          <w:color w:val="000000" w:themeColor="text1"/>
          <w:lang w:eastAsia="fr-FR"/>
        </w:rPr>
        <w:t>En particulier l’extrait ci-dessous :</w:t>
      </w:r>
    </w:p>
    <w:p w14:paraId="3183742B" w14:textId="77777777" w:rsidR="008615CD" w:rsidRDefault="008615CD" w:rsidP="006A5EBA">
      <w:pPr>
        <w:spacing w:after="0" w:line="240" w:lineRule="auto"/>
        <w:jc w:val="both"/>
        <w:rPr>
          <w:rFonts w:ascii="Calibri" w:eastAsia="Calibri" w:hAnsi="Calibri" w:cs="Calibri"/>
          <w:b/>
          <w:sz w:val="20"/>
          <w:szCs w:val="20"/>
        </w:rPr>
      </w:pPr>
    </w:p>
    <w:p w14:paraId="3BE69E18" w14:textId="47852E48" w:rsidR="00CD55DC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  <w:u w:val="single"/>
        </w:rPr>
      </w:pPr>
      <w:r w:rsidRPr="00FD70B7">
        <w:rPr>
          <w:rFonts w:ascii="Work Sans" w:hAnsi="Work Sans"/>
          <w:i/>
          <w:color w:val="054E5B"/>
          <w:sz w:val="20"/>
          <w:szCs w:val="20"/>
          <w:u w:val="single"/>
        </w:rPr>
        <w:t>Intercommunalité</w:t>
      </w:r>
      <w:r w:rsidR="00976F79">
        <w:rPr>
          <w:rFonts w:ascii="Work Sans" w:hAnsi="Work Sans"/>
          <w:i/>
          <w:color w:val="054E5B"/>
          <w:sz w:val="20"/>
          <w:szCs w:val="20"/>
          <w:u w:val="single"/>
        </w:rPr>
        <w:t> :</w:t>
      </w:r>
    </w:p>
    <w:p w14:paraId="5B4D5B45" w14:textId="77777777" w:rsidR="00BA1903" w:rsidRPr="00FD70B7" w:rsidRDefault="00BA1903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  <w:u w:val="single"/>
        </w:rPr>
      </w:pPr>
    </w:p>
    <w:p w14:paraId="194BE154" w14:textId="77777777" w:rsidR="00CD55DC" w:rsidRPr="00FD70B7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Créé  en  1973,  le  Syndicat  Intercommunal  à  Vocation  Multiple  du  Sud  (SIVM  SUD)  regroupe  les </w:t>
      </w:r>
    </w:p>
    <w:p w14:paraId="0F10087E" w14:textId="77777777" w:rsidR="00CD55DC" w:rsidRPr="00FD70B7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communes  de  La  Foa,  </w:t>
      </w:r>
      <w:proofErr w:type="spellStart"/>
      <w:r w:rsidRPr="00FD70B7">
        <w:rPr>
          <w:rFonts w:ascii="Work Sans" w:hAnsi="Work Sans"/>
          <w:i/>
          <w:color w:val="054E5B"/>
          <w:sz w:val="20"/>
          <w:szCs w:val="20"/>
        </w:rPr>
        <w:t>Boulouparis</w:t>
      </w:r>
      <w:proofErr w:type="spellEnd"/>
      <w:r w:rsidRPr="00FD70B7">
        <w:rPr>
          <w:rFonts w:ascii="Work Sans" w:hAnsi="Work Sans"/>
          <w:i/>
          <w:color w:val="054E5B"/>
          <w:sz w:val="20"/>
          <w:szCs w:val="20"/>
        </w:rPr>
        <w:t xml:space="preserve">,  Bourail,  </w:t>
      </w:r>
      <w:proofErr w:type="spellStart"/>
      <w:r w:rsidRPr="00FD70B7">
        <w:rPr>
          <w:rFonts w:ascii="Work Sans" w:hAnsi="Work Sans"/>
          <w:i/>
          <w:color w:val="054E5B"/>
          <w:sz w:val="20"/>
          <w:szCs w:val="20"/>
        </w:rPr>
        <w:t>Farino</w:t>
      </w:r>
      <w:proofErr w:type="spellEnd"/>
      <w:r w:rsidRPr="00FD70B7">
        <w:rPr>
          <w:rFonts w:ascii="Work Sans" w:hAnsi="Work Sans"/>
          <w:i/>
          <w:color w:val="054E5B"/>
          <w:sz w:val="20"/>
          <w:szCs w:val="20"/>
        </w:rPr>
        <w:t xml:space="preserve">,  </w:t>
      </w:r>
      <w:proofErr w:type="spellStart"/>
      <w:r w:rsidRPr="00FD70B7">
        <w:rPr>
          <w:rFonts w:ascii="Work Sans" w:hAnsi="Work Sans"/>
          <w:i/>
          <w:color w:val="054E5B"/>
          <w:sz w:val="20"/>
          <w:szCs w:val="20"/>
        </w:rPr>
        <w:t>Moindou</w:t>
      </w:r>
      <w:proofErr w:type="spellEnd"/>
      <w:r w:rsidRPr="00FD70B7">
        <w:rPr>
          <w:rFonts w:ascii="Work Sans" w:hAnsi="Work Sans"/>
          <w:i/>
          <w:color w:val="054E5B"/>
          <w:sz w:val="20"/>
          <w:szCs w:val="20"/>
        </w:rPr>
        <w:t xml:space="preserve">,  </w:t>
      </w:r>
      <w:proofErr w:type="spellStart"/>
      <w:r w:rsidRPr="00FD70B7">
        <w:rPr>
          <w:rFonts w:ascii="Work Sans" w:hAnsi="Work Sans"/>
          <w:i/>
          <w:color w:val="054E5B"/>
          <w:sz w:val="20"/>
          <w:szCs w:val="20"/>
        </w:rPr>
        <w:t>Païta</w:t>
      </w:r>
      <w:proofErr w:type="spellEnd"/>
      <w:r w:rsidRPr="00FD70B7">
        <w:rPr>
          <w:rFonts w:ascii="Work Sans" w:hAnsi="Work Sans"/>
          <w:i/>
          <w:color w:val="054E5B"/>
          <w:sz w:val="20"/>
          <w:szCs w:val="20"/>
        </w:rPr>
        <w:t xml:space="preserve">,  </w:t>
      </w:r>
      <w:proofErr w:type="spellStart"/>
      <w:r w:rsidRPr="00FD70B7">
        <w:rPr>
          <w:rFonts w:ascii="Work Sans" w:hAnsi="Work Sans"/>
          <w:i/>
          <w:color w:val="054E5B"/>
          <w:sz w:val="20"/>
          <w:szCs w:val="20"/>
        </w:rPr>
        <w:t>Sarraméa</w:t>
      </w:r>
      <w:proofErr w:type="spellEnd"/>
      <w:r w:rsidRPr="00FD70B7">
        <w:rPr>
          <w:rFonts w:ascii="Work Sans" w:hAnsi="Work Sans"/>
          <w:i/>
          <w:color w:val="054E5B"/>
          <w:sz w:val="20"/>
          <w:szCs w:val="20"/>
        </w:rPr>
        <w:t xml:space="preserve">  et  Thio.  Réunies  en </w:t>
      </w:r>
    </w:p>
    <w:p w14:paraId="75228D5B" w14:textId="77777777" w:rsidR="00CD55DC" w:rsidRPr="00FD70B7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intercommunalité,  le  SIVM  Sud  permet  aux  communes  de  mutualiser  et  d’optimiser  les  coûts,  les </w:t>
      </w:r>
    </w:p>
    <w:p w14:paraId="4995D61E" w14:textId="77777777" w:rsidR="00CD55DC" w:rsidRPr="00FD70B7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infrastructures et les moyens sur l’exercice d’une ou plusieurs compétences. Les compétences exercées </w:t>
      </w:r>
    </w:p>
    <w:p w14:paraId="144412B2" w14:textId="77777777" w:rsidR="00CD55DC" w:rsidRPr="00FD70B7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par le SIVM Sud sont la gestion des déchets, la distribution publique d’électricité et d’eau potable sur </w:t>
      </w:r>
    </w:p>
    <w:p w14:paraId="128DE952" w14:textId="77777777" w:rsidR="00CD55DC" w:rsidRPr="00FD70B7" w:rsidRDefault="00CD55DC" w:rsidP="00FD70B7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certaines zones, la lutte contre les maladies vectorielles, le transport scolaire, le service d’incendie et de </w:t>
      </w:r>
    </w:p>
    <w:p w14:paraId="72FFAFDA" w14:textId="13EF813C" w:rsidR="006A5EBA" w:rsidRDefault="00CD55DC" w:rsidP="00BA1903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secours, le matériel de manifestation et la gestion d’un centre aquatique.</w:t>
      </w:r>
    </w:p>
    <w:p w14:paraId="663D8907" w14:textId="115BC4C7" w:rsidR="00BA1903" w:rsidRDefault="00BA1903" w:rsidP="00BA1903">
      <w:pPr>
        <w:spacing w:after="0" w:line="240" w:lineRule="auto"/>
        <w:jc w:val="both"/>
        <w:rPr>
          <w:rFonts w:ascii="Calibri" w:eastAsia="Times New Roman" w:hAnsi="Calibri" w:cs="Calibri"/>
          <w:i/>
          <w:sz w:val="20"/>
          <w:szCs w:val="20"/>
          <w:lang w:eastAsia="fr-FR"/>
        </w:rPr>
      </w:pPr>
    </w:p>
    <w:p w14:paraId="0898BC2C" w14:textId="77777777" w:rsidR="00BA1903" w:rsidRPr="00924156" w:rsidRDefault="00BA1903" w:rsidP="00BA1903">
      <w:pPr>
        <w:spacing w:after="0" w:line="240" w:lineRule="auto"/>
        <w:jc w:val="both"/>
        <w:rPr>
          <w:rFonts w:ascii="Calibri" w:eastAsia="Times New Roman" w:hAnsi="Calibri" w:cs="Calibri"/>
          <w:i/>
          <w:sz w:val="20"/>
          <w:szCs w:val="20"/>
          <w:lang w:eastAsia="fr-FR"/>
        </w:rPr>
      </w:pPr>
    </w:p>
    <w:p w14:paraId="560A35EE" w14:textId="70AE80FA" w:rsidR="006A5EBA" w:rsidRPr="00924156" w:rsidRDefault="006A5EBA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sz w:val="20"/>
          <w:szCs w:val="20"/>
          <w:lang w:eastAsia="fr-FR"/>
        </w:rPr>
      </w:pPr>
      <w:bookmarkStart w:id="31" w:name="_Toc227761510"/>
      <w:r w:rsidRPr="00924156">
        <w:rPr>
          <w:rFonts w:ascii="Calibri" w:eastAsia="Times New Roman" w:hAnsi="Calibri" w:cs="Calibri"/>
          <w:b/>
          <w:sz w:val="20"/>
          <w:szCs w:val="20"/>
          <w:lang w:eastAsia="fr-FR"/>
        </w:rPr>
        <w:t xml:space="preserve">2.2 </w:t>
      </w:r>
      <w:r w:rsidR="006B27E6">
        <w:rPr>
          <w:rFonts w:ascii="Calibri" w:eastAsia="Times New Roman" w:hAnsi="Calibri" w:cs="Calibri"/>
          <w:b/>
          <w:sz w:val="20"/>
          <w:szCs w:val="20"/>
          <w:lang w:eastAsia="fr-FR"/>
        </w:rPr>
        <w:t>Aménagement :</w:t>
      </w:r>
      <w:bookmarkEnd w:id="31"/>
      <w:r w:rsidR="006B27E6">
        <w:rPr>
          <w:rFonts w:ascii="Calibri" w:eastAsia="Times New Roman" w:hAnsi="Calibri" w:cs="Calibri"/>
          <w:b/>
          <w:sz w:val="20"/>
          <w:szCs w:val="20"/>
          <w:lang w:eastAsia="fr-FR"/>
        </w:rPr>
        <w:t xml:space="preserve"> </w:t>
      </w:r>
    </w:p>
    <w:p w14:paraId="60C3CF7D" w14:textId="65FCB620" w:rsidR="006A5EBA" w:rsidRPr="00FD70B7" w:rsidRDefault="008508BF" w:rsidP="006A5EBA">
      <w:pPr>
        <w:spacing w:after="0" w:line="240" w:lineRule="auto"/>
        <w:jc w:val="both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La mairie a une politique d’amélioration de l’espace public, comme par exemple :</w:t>
      </w:r>
    </w:p>
    <w:p w14:paraId="156B8F11" w14:textId="26A7CAC9" w:rsidR="00D035B8" w:rsidRDefault="00A60FA7" w:rsidP="00BA66D1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Cr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 xml:space="preserve">er un lieu de rencontre pour personnes 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â</w:t>
      </w:r>
      <w:r w:rsidRPr="00FD70B7">
        <w:rPr>
          <w:rFonts w:ascii="Work Sans" w:hAnsi="Work Sans"/>
          <w:i/>
          <w:color w:val="054E5B"/>
          <w:sz w:val="20"/>
          <w:szCs w:val="20"/>
        </w:rPr>
        <w:t>g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es</w:t>
      </w:r>
      <w:r w:rsidR="00620887">
        <w:rPr>
          <w:rFonts w:ascii="Work Sans" w:hAnsi="Work Sans"/>
          <w:i/>
          <w:color w:val="054E5B"/>
          <w:sz w:val="20"/>
          <w:szCs w:val="20"/>
        </w:rPr>
        <w:t>,</w:t>
      </w:r>
    </w:p>
    <w:p w14:paraId="152CEF14" w14:textId="4629AD41" w:rsidR="00D035B8" w:rsidRPr="00D035B8" w:rsidRDefault="00A60FA7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Construire des bancs, des poubelles et des toilettes publiques</w:t>
      </w:r>
      <w:r w:rsidR="00620887">
        <w:rPr>
          <w:rFonts w:ascii="Work Sans" w:hAnsi="Work Sans"/>
          <w:i/>
          <w:color w:val="054E5B"/>
          <w:sz w:val="20"/>
          <w:szCs w:val="20"/>
        </w:rPr>
        <w:t>,</w:t>
      </w:r>
    </w:p>
    <w:p w14:paraId="307F1164" w14:textId="3C8D9409" w:rsidR="00357F70" w:rsidRPr="00FD70B7" w:rsidRDefault="00A60FA7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Installer des points d'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clairage public suppl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mentaires et r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 xml:space="preserve">parer les 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clairages d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fectueux</w:t>
      </w:r>
      <w:r w:rsidR="00620887">
        <w:rPr>
          <w:rFonts w:ascii="Work Sans" w:hAnsi="Work Sans"/>
          <w:i/>
          <w:color w:val="054E5B"/>
          <w:sz w:val="20"/>
          <w:szCs w:val="20"/>
        </w:rPr>
        <w:t>,</w:t>
      </w:r>
    </w:p>
    <w:p w14:paraId="5467CCDD" w14:textId="078C469B" w:rsidR="00A60FA7" w:rsidRPr="00FD70B7" w:rsidRDefault="00A60FA7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Construire des abribus plus grands et davantage protecteurs de la pluie et du soleil</w:t>
      </w:r>
      <w:r w:rsidR="00620887">
        <w:rPr>
          <w:rFonts w:ascii="Work Sans" w:hAnsi="Work Sans"/>
          <w:i/>
          <w:color w:val="054E5B"/>
          <w:sz w:val="20"/>
          <w:szCs w:val="20"/>
        </w:rPr>
        <w:t>,</w:t>
      </w:r>
    </w:p>
    <w:p w14:paraId="2D2B2C41" w14:textId="0E2D9B8B" w:rsidR="00A60FA7" w:rsidRPr="00FD70B7" w:rsidRDefault="00A60FA7" w:rsidP="00A60FA7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R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 xml:space="preserve">nover et abriter </w:t>
      </w:r>
      <w:r w:rsidR="00620887">
        <w:rPr>
          <w:rFonts w:ascii="Work Sans" w:hAnsi="Work Sans"/>
          <w:i/>
          <w:color w:val="054E5B"/>
          <w:sz w:val="20"/>
          <w:szCs w:val="20"/>
        </w:rPr>
        <w:t>un</w:t>
      </w:r>
      <w:r w:rsidRPr="00FD70B7">
        <w:rPr>
          <w:rFonts w:ascii="Work Sans" w:hAnsi="Work Sans"/>
          <w:i/>
          <w:color w:val="054E5B"/>
          <w:sz w:val="20"/>
          <w:szCs w:val="20"/>
        </w:rPr>
        <w:t xml:space="preserve"> parc de jeux pour enfants (pose d'un rev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ê</w:t>
      </w:r>
      <w:r w:rsidRPr="00FD70B7">
        <w:rPr>
          <w:rFonts w:ascii="Work Sans" w:hAnsi="Work Sans"/>
          <w:i/>
          <w:color w:val="054E5B"/>
          <w:sz w:val="20"/>
          <w:szCs w:val="20"/>
        </w:rPr>
        <w:t>tement plus hygi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nique que le sable, de balan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ç</w:t>
      </w:r>
      <w:r w:rsidRPr="00FD70B7">
        <w:rPr>
          <w:rFonts w:ascii="Work Sans" w:hAnsi="Work Sans"/>
          <w:i/>
          <w:color w:val="054E5B"/>
          <w:sz w:val="20"/>
          <w:szCs w:val="20"/>
        </w:rPr>
        <w:t>oires, tourniquets et multi-</w:t>
      </w:r>
      <w:r w:rsidRPr="00FD70B7">
        <w:rPr>
          <w:rFonts w:ascii="Work Sans" w:hAnsi="Work Sans" w:hint="eastAsia"/>
          <w:i/>
          <w:color w:val="054E5B"/>
          <w:sz w:val="20"/>
          <w:szCs w:val="20"/>
        </w:rPr>
        <w:t>é</w:t>
      </w:r>
      <w:r w:rsidRPr="00FD70B7">
        <w:rPr>
          <w:rFonts w:ascii="Work Sans" w:hAnsi="Work Sans"/>
          <w:i/>
          <w:color w:val="054E5B"/>
          <w:sz w:val="20"/>
          <w:szCs w:val="20"/>
        </w:rPr>
        <w:t>chelles).</w:t>
      </w:r>
    </w:p>
    <w:p w14:paraId="3AF018E7" w14:textId="131DB1AD" w:rsidR="00FB5861" w:rsidRPr="00FD70B7" w:rsidRDefault="00BA1903" w:rsidP="00FB5861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Des moyens d’aménagement existent pour améliorer l’espace public : z</w:t>
      </w:r>
      <w:r w:rsidR="00FB5861" w:rsidRPr="00FD70B7">
        <w:rPr>
          <w:rFonts w:ascii="Calibri" w:eastAsia="Calibri" w:hAnsi="Calibri" w:cs="Calibri"/>
        </w:rPr>
        <w:t>ones d</w:t>
      </w:r>
      <w:r w:rsidR="00BB4728" w:rsidRPr="00FD70B7">
        <w:rPr>
          <w:rFonts w:ascii="Calibri" w:eastAsia="Calibri" w:hAnsi="Calibri" w:cs="Calibri"/>
        </w:rPr>
        <w:t>’</w:t>
      </w:r>
      <w:r w:rsidR="00FB5861" w:rsidRPr="00FD70B7">
        <w:rPr>
          <w:rFonts w:ascii="Calibri" w:eastAsia="Calibri" w:hAnsi="Calibri" w:cs="Calibri"/>
        </w:rPr>
        <w:t>ombrage</w:t>
      </w:r>
      <w:r w:rsidR="00D72F02" w:rsidRPr="00FD70B7">
        <w:rPr>
          <w:rFonts w:ascii="Calibri" w:eastAsia="Calibri" w:hAnsi="Calibri" w:cs="Calibri"/>
        </w:rPr>
        <w:t>, pergolas</w:t>
      </w:r>
      <w:r w:rsidR="00FB5861" w:rsidRPr="00FD70B7">
        <w:rPr>
          <w:rFonts w:ascii="Calibri" w:eastAsia="Calibri" w:hAnsi="Calibri" w:cs="Calibri"/>
        </w:rPr>
        <w:t>, terrains de sports (pétanque)</w:t>
      </w:r>
      <w:r w:rsidR="008B278F">
        <w:rPr>
          <w:rFonts w:ascii="Calibri" w:eastAsia="Calibri" w:hAnsi="Calibri" w:cs="Calibri"/>
        </w:rPr>
        <w:t xml:space="preserve">, </w:t>
      </w:r>
      <w:r w:rsidR="00FB5861" w:rsidRPr="00FD70B7">
        <w:rPr>
          <w:rFonts w:ascii="Calibri" w:eastAsia="Calibri" w:hAnsi="Calibri" w:cs="Calibri"/>
        </w:rPr>
        <w:t>bancs</w:t>
      </w:r>
      <w:r w:rsidR="002C24A6" w:rsidRPr="00FD70B7">
        <w:rPr>
          <w:rFonts w:ascii="Calibri" w:eastAsia="Calibri" w:hAnsi="Calibri" w:cs="Calibri"/>
        </w:rPr>
        <w:t xml:space="preserve"> et promenade piétonne paysagée et aménagée</w:t>
      </w:r>
      <w:r w:rsidR="00D72F02" w:rsidRPr="00FD70B7">
        <w:rPr>
          <w:rFonts w:ascii="Calibri" w:eastAsia="Calibri" w:hAnsi="Calibri" w:cs="Calibri"/>
        </w:rPr>
        <w:t xml:space="preserve"> (espèces ligneuses remarquables et zone « tampon »</w:t>
      </w:r>
      <w:r w:rsidR="00C27AD0">
        <w:rPr>
          <w:rFonts w:ascii="Calibri" w:eastAsia="Calibri" w:hAnsi="Calibri" w:cs="Calibri"/>
        </w:rPr>
        <w:t xml:space="preserve">), </w:t>
      </w:r>
      <w:r w:rsidR="00D72F02" w:rsidRPr="00FD70B7">
        <w:rPr>
          <w:rFonts w:ascii="Calibri" w:eastAsia="Calibri" w:hAnsi="Calibri" w:cs="Calibri"/>
        </w:rPr>
        <w:t xml:space="preserve">bandes laissées en friches pour réduire l’entretien tout en offrant </w:t>
      </w:r>
      <w:r w:rsidR="00142E26">
        <w:rPr>
          <w:rFonts w:ascii="Calibri" w:eastAsia="Calibri" w:hAnsi="Calibri" w:cs="Calibri"/>
        </w:rPr>
        <w:t>l’</w:t>
      </w:r>
      <w:r w:rsidR="00D72F02" w:rsidRPr="00FD70B7">
        <w:rPr>
          <w:rFonts w:ascii="Calibri" w:eastAsia="Calibri" w:hAnsi="Calibri" w:cs="Calibri"/>
        </w:rPr>
        <w:t>isol</w:t>
      </w:r>
      <w:r w:rsidR="008B278F">
        <w:rPr>
          <w:rFonts w:ascii="Calibri" w:eastAsia="Calibri" w:hAnsi="Calibri" w:cs="Calibri"/>
        </w:rPr>
        <w:t>ement nécessaire à l</w:t>
      </w:r>
      <w:r w:rsidR="00D72F02" w:rsidRPr="00FD70B7">
        <w:rPr>
          <w:rFonts w:ascii="Calibri" w:eastAsia="Calibri" w:hAnsi="Calibri" w:cs="Calibri"/>
        </w:rPr>
        <w:t>’habitat privé</w:t>
      </w:r>
      <w:r w:rsidR="00C27AD0">
        <w:rPr>
          <w:rFonts w:ascii="Calibri" w:eastAsia="Calibri" w:hAnsi="Calibri" w:cs="Calibri"/>
        </w:rPr>
        <w:t>.</w:t>
      </w:r>
    </w:p>
    <w:p w14:paraId="766CC13C" w14:textId="77777777" w:rsidR="00FB5861" w:rsidRPr="00FD70B7" w:rsidRDefault="00FB5861" w:rsidP="00FD70B7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68771488" w14:textId="2E28785F" w:rsidR="008508BF" w:rsidRPr="00FD70B7" w:rsidRDefault="008508BF" w:rsidP="00FD70B7">
      <w:p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 xml:space="preserve">Le projet de lotissement doit prolonger </w:t>
      </w:r>
      <w:r w:rsidR="000342F9" w:rsidRPr="00FD70B7">
        <w:rPr>
          <w:rFonts w:ascii="Calibri" w:eastAsia="Calibri" w:hAnsi="Calibri" w:cs="Calibri"/>
        </w:rPr>
        <w:t>l</w:t>
      </w:r>
      <w:r w:rsidR="00BB4728" w:rsidRPr="00FD70B7">
        <w:rPr>
          <w:rFonts w:ascii="Calibri" w:eastAsia="Calibri" w:hAnsi="Calibri" w:cs="Calibri"/>
        </w:rPr>
        <w:t>’</w:t>
      </w:r>
      <w:r w:rsidRPr="00FD70B7">
        <w:rPr>
          <w:rFonts w:ascii="Calibri" w:eastAsia="Calibri" w:hAnsi="Calibri" w:cs="Calibri"/>
        </w:rPr>
        <w:t>am</w:t>
      </w:r>
      <w:r w:rsidRPr="00FD70B7">
        <w:rPr>
          <w:rFonts w:ascii="Calibri" w:eastAsia="Calibri" w:hAnsi="Calibri" w:cs="Calibri" w:hint="eastAsia"/>
        </w:rPr>
        <w:t>é</w:t>
      </w:r>
      <w:r w:rsidRPr="00FD70B7">
        <w:rPr>
          <w:rFonts w:ascii="Calibri" w:eastAsia="Calibri" w:hAnsi="Calibri" w:cs="Calibri"/>
        </w:rPr>
        <w:t>lioration</w:t>
      </w:r>
      <w:r w:rsidR="000342F9" w:rsidRPr="00FD70B7">
        <w:rPr>
          <w:rFonts w:ascii="Calibri" w:eastAsia="Calibri" w:hAnsi="Calibri" w:cs="Calibri"/>
        </w:rPr>
        <w:t xml:space="preserve"> de l’espace public</w:t>
      </w:r>
      <w:r w:rsidRPr="00FD70B7">
        <w:rPr>
          <w:rFonts w:ascii="Calibri" w:eastAsia="Calibri" w:hAnsi="Calibri" w:cs="Calibri"/>
        </w:rPr>
        <w:t xml:space="preserve">, en </w:t>
      </w:r>
      <w:r w:rsidR="001B3444" w:rsidRPr="00FD70B7">
        <w:rPr>
          <w:rFonts w:ascii="Calibri" w:eastAsia="Calibri" w:hAnsi="Calibri" w:cs="Calibri"/>
        </w:rPr>
        <w:t>clarifi</w:t>
      </w:r>
      <w:r w:rsidRPr="00FD70B7">
        <w:rPr>
          <w:rFonts w:ascii="Calibri" w:eastAsia="Calibri" w:hAnsi="Calibri" w:cs="Calibri"/>
        </w:rPr>
        <w:t>ant par exemple</w:t>
      </w:r>
      <w:r w:rsidRPr="00FD70B7">
        <w:rPr>
          <w:rFonts w:ascii="Calibri" w:eastAsia="Calibri" w:hAnsi="Calibri" w:cs="Calibri" w:hint="eastAsia"/>
        </w:rPr>
        <w:t> </w:t>
      </w:r>
      <w:r w:rsidRPr="00FD70B7">
        <w:rPr>
          <w:rFonts w:ascii="Calibri" w:eastAsia="Calibri" w:hAnsi="Calibri" w:cs="Calibri"/>
        </w:rPr>
        <w:t>:</w:t>
      </w:r>
    </w:p>
    <w:p w14:paraId="06682020" w14:textId="73D7FB6C" w:rsidR="008508BF" w:rsidRPr="00FD70B7" w:rsidRDefault="008508BF">
      <w:pPr>
        <w:pStyle w:val="Paragraphedeliste"/>
        <w:numPr>
          <w:ilvl w:val="0"/>
          <w:numId w:val="38"/>
        </w:num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</w:t>
      </w:r>
      <w:r w:rsidR="00BB4728" w:rsidRPr="00FD70B7">
        <w:rPr>
          <w:rFonts w:ascii="Calibri" w:eastAsia="Calibri" w:hAnsi="Calibri" w:cs="Calibri"/>
        </w:rPr>
        <w:t>’</w:t>
      </w:r>
      <w:r w:rsidRPr="00FD70B7">
        <w:rPr>
          <w:rFonts w:ascii="Calibri" w:eastAsia="Calibri" w:hAnsi="Calibri" w:cs="Calibri"/>
        </w:rPr>
        <w:t>am</w:t>
      </w:r>
      <w:r w:rsidRPr="00FD70B7">
        <w:rPr>
          <w:rFonts w:ascii="Calibri" w:eastAsia="Calibri" w:hAnsi="Calibri" w:cs="Calibri" w:hint="eastAsia"/>
        </w:rPr>
        <w:t>é</w:t>
      </w:r>
      <w:r w:rsidRPr="00FD70B7">
        <w:rPr>
          <w:rFonts w:ascii="Calibri" w:eastAsia="Calibri" w:hAnsi="Calibri" w:cs="Calibri"/>
        </w:rPr>
        <w:t>nagement du thalweg</w:t>
      </w:r>
      <w:r w:rsidR="00346D19" w:rsidRPr="00FD70B7">
        <w:rPr>
          <w:rFonts w:ascii="Calibri" w:eastAsia="Calibri" w:hAnsi="Calibri" w:cs="Calibri"/>
        </w:rPr>
        <w:t>, pour lesquelles des noues permettent l’infiltration</w:t>
      </w:r>
      <w:r w:rsidR="00BF3AF4" w:rsidRPr="00FD70B7">
        <w:rPr>
          <w:rFonts w:ascii="Calibri" w:eastAsia="Calibri" w:hAnsi="Calibri" w:cs="Calibri"/>
        </w:rPr>
        <w:t xml:space="preserve"> ou l’évacuation</w:t>
      </w:r>
      <w:r w:rsidR="00346D19" w:rsidRPr="00FD70B7">
        <w:rPr>
          <w:rFonts w:ascii="Calibri" w:eastAsia="Calibri" w:hAnsi="Calibri" w:cs="Calibri"/>
        </w:rPr>
        <w:t xml:space="preserve"> d’excédent des eaux, ainsi que le confortement végétale ou soutenu des berges</w:t>
      </w:r>
      <w:r w:rsidR="00BB4728" w:rsidRPr="00FD70B7">
        <w:rPr>
          <w:rFonts w:ascii="Calibri" w:eastAsia="Calibri" w:hAnsi="Calibri" w:cs="Calibri"/>
        </w:rPr>
        <w:t xml:space="preserve">, ou </w:t>
      </w:r>
      <w:r w:rsidR="0014037F" w:rsidRPr="00FD70B7">
        <w:rPr>
          <w:rFonts w:ascii="Calibri" w:eastAsia="Calibri" w:hAnsi="Calibri" w:cs="Calibri"/>
        </w:rPr>
        <w:t xml:space="preserve">encore la </w:t>
      </w:r>
      <w:r w:rsidR="00BB4728" w:rsidRPr="00FD70B7">
        <w:rPr>
          <w:rFonts w:ascii="Calibri" w:eastAsia="Calibri" w:hAnsi="Calibri" w:cs="Calibri"/>
        </w:rPr>
        <w:t>possibilité de culture vivrière</w:t>
      </w:r>
      <w:r w:rsidR="00B73E1E" w:rsidRPr="00FD70B7">
        <w:rPr>
          <w:rFonts w:ascii="Calibri" w:eastAsia="Calibri" w:hAnsi="Calibri" w:cs="Calibri"/>
        </w:rPr>
        <w:t xml:space="preserve"> en jardins </w:t>
      </w:r>
      <w:r w:rsidR="00B233EA" w:rsidRPr="00FD70B7">
        <w:rPr>
          <w:rFonts w:ascii="Calibri" w:eastAsia="Calibri" w:hAnsi="Calibri" w:cs="Calibri"/>
        </w:rPr>
        <w:t>privatifs</w:t>
      </w:r>
    </w:p>
    <w:p w14:paraId="302FCC42" w14:textId="0F0598CD" w:rsidR="008508BF" w:rsidRPr="00FD70B7" w:rsidRDefault="008508BF" w:rsidP="008508BF">
      <w:pPr>
        <w:pStyle w:val="Paragraphedeliste"/>
        <w:numPr>
          <w:ilvl w:val="0"/>
          <w:numId w:val="38"/>
        </w:num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La liaison en mode doux avec le reste de la ville (école</w:t>
      </w:r>
      <w:r w:rsidR="00F9351B" w:rsidRPr="00FD70B7">
        <w:rPr>
          <w:rFonts w:ascii="Calibri" w:eastAsia="Calibri" w:hAnsi="Calibri" w:cs="Calibri"/>
        </w:rPr>
        <w:t>s</w:t>
      </w:r>
      <w:r w:rsidRPr="00FD70B7">
        <w:rPr>
          <w:rFonts w:ascii="Calibri" w:eastAsia="Calibri" w:hAnsi="Calibri" w:cs="Calibri"/>
        </w:rPr>
        <w:t>, mairie, commerces, maison de santé)</w:t>
      </w:r>
    </w:p>
    <w:p w14:paraId="47C28075" w14:textId="13257B37" w:rsidR="008508BF" w:rsidRPr="00FD70B7" w:rsidRDefault="00D72F02" w:rsidP="008508BF">
      <w:pPr>
        <w:pStyle w:val="Paragraphedeliste"/>
        <w:numPr>
          <w:ilvl w:val="0"/>
          <w:numId w:val="38"/>
        </w:num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D</w:t>
      </w:r>
      <w:r w:rsidR="008508BF" w:rsidRPr="00FD70B7">
        <w:rPr>
          <w:rFonts w:ascii="Calibri" w:eastAsia="Calibri" w:hAnsi="Calibri" w:cs="Calibri"/>
        </w:rPr>
        <w:t>es liaisons avec les autres quartiers et avec les pôles d’attraction sportifs ou culturels</w:t>
      </w:r>
    </w:p>
    <w:p w14:paraId="493EBBBE" w14:textId="086E86A7" w:rsidR="008508BF" w:rsidRPr="00FD70B7" w:rsidRDefault="00D72F02" w:rsidP="008508BF">
      <w:pPr>
        <w:pStyle w:val="Paragraphedeliste"/>
        <w:numPr>
          <w:ilvl w:val="0"/>
          <w:numId w:val="38"/>
        </w:num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D</w:t>
      </w:r>
      <w:r w:rsidR="008508BF" w:rsidRPr="00FD70B7">
        <w:rPr>
          <w:rFonts w:ascii="Calibri" w:eastAsia="Calibri" w:hAnsi="Calibri" w:cs="Calibri"/>
        </w:rPr>
        <w:t>es liaisons avec les transports publics ou</w:t>
      </w:r>
      <w:r w:rsidR="003818FF" w:rsidRPr="00FD70B7">
        <w:rPr>
          <w:rFonts w:ascii="Calibri" w:eastAsia="Calibri" w:hAnsi="Calibri" w:cs="Calibri"/>
        </w:rPr>
        <w:t xml:space="preserve"> le</w:t>
      </w:r>
      <w:r w:rsidR="008508BF" w:rsidRPr="00FD70B7">
        <w:rPr>
          <w:rFonts w:ascii="Calibri" w:eastAsia="Calibri" w:hAnsi="Calibri" w:cs="Calibri"/>
        </w:rPr>
        <w:t xml:space="preserve"> </w:t>
      </w:r>
      <w:r w:rsidR="003818FF" w:rsidRPr="00FD70B7">
        <w:rPr>
          <w:rFonts w:ascii="Calibri" w:eastAsia="Calibri" w:hAnsi="Calibri" w:cs="Calibri"/>
        </w:rPr>
        <w:t xml:space="preserve">ramassage </w:t>
      </w:r>
      <w:r w:rsidR="008508BF" w:rsidRPr="00FD70B7">
        <w:rPr>
          <w:rFonts w:ascii="Calibri" w:eastAsia="Calibri" w:hAnsi="Calibri" w:cs="Calibri"/>
        </w:rPr>
        <w:t>scolaire</w:t>
      </w:r>
    </w:p>
    <w:p w14:paraId="19054A72" w14:textId="068C799B" w:rsidR="008508BF" w:rsidRPr="00FD70B7" w:rsidRDefault="006B631A" w:rsidP="008508BF">
      <w:pPr>
        <w:pStyle w:val="Paragraphedeliste"/>
        <w:numPr>
          <w:ilvl w:val="0"/>
          <w:numId w:val="38"/>
        </w:num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</w:t>
      </w:r>
      <w:r w:rsidR="008508BF" w:rsidRPr="00FD70B7">
        <w:rPr>
          <w:rFonts w:ascii="Calibri" w:eastAsia="Calibri" w:hAnsi="Calibri" w:cs="Calibri"/>
        </w:rPr>
        <w:t>es limites avec le territoire non urbains</w:t>
      </w:r>
      <w:r w:rsidR="00DF19BF" w:rsidRPr="00FD70B7">
        <w:rPr>
          <w:rFonts w:ascii="Calibri" w:eastAsia="Calibri" w:hAnsi="Calibri" w:cs="Calibri"/>
        </w:rPr>
        <w:t xml:space="preserve"> (terres agricoles, rivières et forêts)</w:t>
      </w:r>
    </w:p>
    <w:p w14:paraId="35B84869" w14:textId="77777777" w:rsidR="007931D3" w:rsidRPr="00FD70B7" w:rsidRDefault="007931D3" w:rsidP="00FD70B7">
      <w:p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« Ensemble, protégeons nos forêts et notre environnement »</w:t>
      </w:r>
    </w:p>
    <w:p w14:paraId="79BEAC26" w14:textId="019BCAFF" w:rsidR="007931D3" w:rsidRPr="00FD70B7" w:rsidRDefault="007931D3" w:rsidP="00FD70B7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 xml:space="preserve">Pour les prévenir, il est important de respecter </w:t>
      </w:r>
      <w:r w:rsidR="0050014B" w:rsidRPr="00FD70B7">
        <w:rPr>
          <w:rFonts w:ascii="Work Sans" w:hAnsi="Work Sans"/>
          <w:i/>
          <w:color w:val="054E5B"/>
          <w:sz w:val="20"/>
          <w:szCs w:val="20"/>
        </w:rPr>
        <w:t>des zones d’entretien</w:t>
      </w:r>
      <w:r w:rsidRPr="00FD70B7">
        <w:rPr>
          <w:rFonts w:ascii="Work Sans" w:hAnsi="Work Sans"/>
          <w:i/>
          <w:color w:val="054E5B"/>
          <w:sz w:val="20"/>
          <w:szCs w:val="20"/>
        </w:rPr>
        <w:t xml:space="preserve"> </w:t>
      </w:r>
      <w:r w:rsidR="0050014B" w:rsidRPr="00FD70B7">
        <w:rPr>
          <w:rFonts w:ascii="Work Sans" w:hAnsi="Work Sans"/>
          <w:i/>
          <w:color w:val="054E5B"/>
          <w:sz w:val="20"/>
          <w:szCs w:val="20"/>
        </w:rPr>
        <w:t xml:space="preserve">où la végétation ne risque pas de propager l’incendie </w:t>
      </w:r>
      <w:r w:rsidRPr="00FD70B7">
        <w:rPr>
          <w:rFonts w:ascii="Work Sans" w:hAnsi="Work Sans"/>
          <w:i/>
          <w:color w:val="054E5B"/>
          <w:sz w:val="20"/>
          <w:szCs w:val="20"/>
        </w:rPr>
        <w:t>:</w:t>
      </w:r>
    </w:p>
    <w:p w14:paraId="6098E786" w14:textId="77777777" w:rsidR="007931D3" w:rsidRPr="00FD70B7" w:rsidRDefault="007931D3" w:rsidP="00FD70B7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Work Sans" w:hAnsi="Work Sans"/>
          <w:i/>
          <w:color w:val="054E5B"/>
          <w:sz w:val="20"/>
          <w:szCs w:val="20"/>
        </w:rPr>
      </w:pPr>
      <w:r w:rsidRPr="00FD70B7">
        <w:rPr>
          <w:rFonts w:ascii="Work Sans" w:hAnsi="Work Sans"/>
          <w:i/>
          <w:color w:val="054E5B"/>
          <w:sz w:val="20"/>
          <w:szCs w:val="20"/>
        </w:rPr>
        <w:t>La Nouvelle-Calédonie et la Province Sud agissent ensemble pour la prévention des feux de forêts</w:t>
      </w:r>
    </w:p>
    <w:p w14:paraId="6E192B5F" w14:textId="640A17D1" w:rsidR="00340C04" w:rsidRPr="00FD70B7" w:rsidRDefault="002B3E82" w:rsidP="00FD70B7">
      <w:pPr>
        <w:pStyle w:val="Paragraphedeliste"/>
        <w:spacing w:after="0" w:line="240" w:lineRule="auto"/>
        <w:ind w:firstLine="696"/>
        <w:jc w:val="both"/>
        <w:rPr>
          <w:rFonts w:ascii="Calibri" w:eastAsia="Calibri" w:hAnsi="Calibri" w:cs="Calibri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24099F2" wp14:editId="36E0FAD8">
            <wp:extent cx="4248013" cy="2916546"/>
            <wp:effectExtent l="0" t="0" r="63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52781" cy="291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754FB" w14:textId="77777777" w:rsidR="009A637F" w:rsidRDefault="009A637F" w:rsidP="006A5EBA">
      <w:pPr>
        <w:spacing w:after="0" w:line="240" w:lineRule="auto"/>
        <w:jc w:val="both"/>
        <w:outlineLvl w:val="2"/>
        <w:rPr>
          <w:rFonts w:ascii="Calibri" w:eastAsia="Calibri" w:hAnsi="Calibri" w:cs="Calibri"/>
          <w:b/>
          <w:color w:val="ED7D31"/>
          <w:sz w:val="20"/>
          <w:szCs w:val="20"/>
        </w:rPr>
      </w:pPr>
    </w:p>
    <w:p w14:paraId="52FBDB0E" w14:textId="3F3ACEAB" w:rsidR="006A5EBA" w:rsidRPr="00FD70B7" w:rsidRDefault="006A5EBA" w:rsidP="006A5EBA">
      <w:pPr>
        <w:spacing w:after="0" w:line="240" w:lineRule="auto"/>
        <w:jc w:val="both"/>
        <w:outlineLvl w:val="2"/>
        <w:rPr>
          <w:rFonts w:ascii="Calibri" w:eastAsia="Calibri" w:hAnsi="Calibri" w:cs="Calibri"/>
          <w:b/>
          <w:color w:val="ED7D31"/>
          <w:sz w:val="20"/>
          <w:szCs w:val="20"/>
        </w:rPr>
      </w:pPr>
      <w:bookmarkStart w:id="32" w:name="_Toc227761511"/>
      <w:r w:rsidRPr="00FD70B7">
        <w:rPr>
          <w:rFonts w:ascii="Calibri" w:eastAsia="Calibri" w:hAnsi="Calibri" w:cs="Calibri"/>
          <w:b/>
          <w:color w:val="ED7D31"/>
          <w:sz w:val="20"/>
          <w:szCs w:val="20"/>
        </w:rPr>
        <w:t>2.2.1 Implantation</w:t>
      </w:r>
      <w:bookmarkEnd w:id="32"/>
      <w:r w:rsidRPr="00FD70B7">
        <w:rPr>
          <w:rFonts w:ascii="Calibri" w:eastAsia="Calibri" w:hAnsi="Calibri" w:cs="Calibri"/>
          <w:b/>
          <w:color w:val="ED7D31"/>
          <w:sz w:val="20"/>
          <w:szCs w:val="20"/>
        </w:rPr>
        <w:t xml:space="preserve"> </w:t>
      </w:r>
    </w:p>
    <w:p w14:paraId="2725D9AF" w14:textId="77777777" w:rsidR="006A5EBA" w:rsidRPr="00924156" w:rsidRDefault="006A5EBA" w:rsidP="006A5EBA">
      <w:pPr>
        <w:spacing w:after="0"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5527B491" w14:textId="051E2480" w:rsidR="006A5EBA" w:rsidRPr="00FD70B7" w:rsidRDefault="00C10B34" w:rsidP="006A5EBA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Les</w:t>
      </w:r>
      <w:r w:rsidR="004F4B61" w:rsidRPr="00FD70B7">
        <w:rPr>
          <w:rFonts w:eastAsia="Calibri" w:cstheme="minorHAnsi"/>
        </w:rPr>
        <w:t xml:space="preserve"> lots individuels</w:t>
      </w:r>
      <w:r>
        <w:rPr>
          <w:rFonts w:eastAsia="Calibri" w:cstheme="minorHAnsi"/>
        </w:rPr>
        <w:t xml:space="preserve"> sont destin</w:t>
      </w:r>
      <w:r w:rsidR="008D029A">
        <w:rPr>
          <w:rFonts w:eastAsia="Calibri" w:cstheme="minorHAnsi"/>
        </w:rPr>
        <w:t>és</w:t>
      </w:r>
      <w:r>
        <w:rPr>
          <w:rFonts w:eastAsia="Calibri" w:cstheme="minorHAnsi"/>
        </w:rPr>
        <w:t xml:space="preserve"> </w:t>
      </w:r>
      <w:r w:rsidR="008D029A">
        <w:rPr>
          <w:rFonts w:eastAsia="Calibri" w:cstheme="minorHAnsi"/>
        </w:rPr>
        <w:t xml:space="preserve">à </w:t>
      </w:r>
      <w:r>
        <w:rPr>
          <w:rFonts w:eastAsia="Calibri" w:cstheme="minorHAnsi"/>
        </w:rPr>
        <w:t>de</w:t>
      </w:r>
      <w:r w:rsidR="00142E26">
        <w:rPr>
          <w:rFonts w:eastAsia="Calibri" w:cstheme="minorHAnsi"/>
        </w:rPr>
        <w:t>s</w:t>
      </w:r>
      <w:r>
        <w:rPr>
          <w:rFonts w:eastAsia="Calibri" w:cstheme="minorHAnsi"/>
        </w:rPr>
        <w:t xml:space="preserve"> projets</w:t>
      </w:r>
      <w:r w:rsidR="00DA608E">
        <w:rPr>
          <w:rFonts w:eastAsia="Calibri" w:cstheme="minorHAnsi"/>
        </w:rPr>
        <w:t xml:space="preserve"> d’habitat</w:t>
      </w:r>
      <w:r>
        <w:rPr>
          <w:rFonts w:eastAsia="Calibri" w:cstheme="minorHAnsi"/>
        </w:rPr>
        <w:t xml:space="preserve"> individuels</w:t>
      </w:r>
      <w:r w:rsidR="006B27E6" w:rsidRPr="00FD70B7">
        <w:rPr>
          <w:rFonts w:eastAsia="Calibri" w:cstheme="minorHAnsi"/>
        </w:rPr>
        <w:t>.</w:t>
      </w:r>
    </w:p>
    <w:p w14:paraId="3CEA9327" w14:textId="3A400997" w:rsidR="004F4B61" w:rsidRPr="00FD70B7" w:rsidRDefault="006A5EBA" w:rsidP="006A5EBA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Sur les terrains pentus</w:t>
      </w:r>
      <w:r w:rsidR="006B27E6" w:rsidRPr="00FD70B7">
        <w:rPr>
          <w:rFonts w:eastAsia="Calibri" w:cstheme="minorHAnsi"/>
        </w:rPr>
        <w:t>,</w:t>
      </w:r>
      <w:r w:rsidRPr="00FD70B7">
        <w:rPr>
          <w:rFonts w:eastAsia="Calibri" w:cstheme="minorHAnsi"/>
        </w:rPr>
        <w:t xml:space="preserve"> </w:t>
      </w:r>
      <w:r w:rsidR="00DA608E">
        <w:rPr>
          <w:rFonts w:eastAsia="Calibri" w:cstheme="minorHAnsi"/>
        </w:rPr>
        <w:t xml:space="preserve">l’habitat est </w:t>
      </w:r>
      <w:r w:rsidRPr="00FD70B7">
        <w:rPr>
          <w:rFonts w:eastAsia="Calibri" w:cstheme="minorHAnsi"/>
        </w:rPr>
        <w:t>à intégrer dans la pente afin de minimiser les terrassements</w:t>
      </w:r>
      <w:r w:rsidR="004F4B61" w:rsidRPr="00FD70B7">
        <w:rPr>
          <w:rFonts w:eastAsia="Calibri" w:cstheme="minorHAnsi"/>
        </w:rPr>
        <w:t>.</w:t>
      </w:r>
    </w:p>
    <w:p w14:paraId="0FBBBD02" w14:textId="7023F95F" w:rsidR="006A5EBA" w:rsidRPr="00FD70B7" w:rsidRDefault="004F4B61" w:rsidP="006A5EBA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L’a</w:t>
      </w:r>
      <w:r w:rsidR="00A66744" w:rsidRPr="00FD70B7">
        <w:rPr>
          <w:rFonts w:eastAsia="Calibri" w:cstheme="minorHAnsi"/>
        </w:rPr>
        <w:t>ssainis</w:t>
      </w:r>
      <w:r w:rsidR="003D7C18" w:rsidRPr="00FD70B7">
        <w:rPr>
          <w:rFonts w:eastAsia="Calibri" w:cstheme="minorHAnsi"/>
        </w:rPr>
        <w:t>s</w:t>
      </w:r>
      <w:r w:rsidRPr="00FD70B7">
        <w:rPr>
          <w:rFonts w:eastAsia="Calibri" w:cstheme="minorHAnsi"/>
        </w:rPr>
        <w:t xml:space="preserve">ement doit pouvoir rester gravitaire </w:t>
      </w:r>
      <w:r w:rsidR="000C46F0" w:rsidRPr="00FD70B7">
        <w:rPr>
          <w:rFonts w:eastAsia="Calibri" w:cstheme="minorHAnsi"/>
        </w:rPr>
        <w:t>avec</w:t>
      </w:r>
      <w:r w:rsidRPr="00FD70B7">
        <w:rPr>
          <w:rFonts w:eastAsia="Calibri" w:cstheme="minorHAnsi"/>
        </w:rPr>
        <w:t xml:space="preserve"> une </w:t>
      </w:r>
      <w:r w:rsidR="00BE5D36" w:rsidRPr="00FD70B7">
        <w:rPr>
          <w:rFonts w:eastAsia="Calibri" w:cstheme="minorHAnsi"/>
        </w:rPr>
        <w:t>profondeur</w:t>
      </w:r>
      <w:r w:rsidRPr="00FD70B7">
        <w:rPr>
          <w:rFonts w:eastAsia="Calibri" w:cstheme="minorHAnsi"/>
        </w:rPr>
        <w:t xml:space="preserve"> raisonnable </w:t>
      </w:r>
      <w:r w:rsidR="006E232F">
        <w:rPr>
          <w:rFonts w:eastAsia="Calibri" w:cstheme="minorHAnsi"/>
        </w:rPr>
        <w:t>des réseaux en s’</w:t>
      </w:r>
      <w:r w:rsidRPr="00FD70B7">
        <w:rPr>
          <w:rFonts w:eastAsia="Calibri" w:cstheme="minorHAnsi"/>
        </w:rPr>
        <w:t>adaptan</w:t>
      </w:r>
      <w:r w:rsidR="006E232F">
        <w:rPr>
          <w:rFonts w:eastAsia="Calibri" w:cstheme="minorHAnsi"/>
        </w:rPr>
        <w:t>t</w:t>
      </w:r>
      <w:r w:rsidRPr="00FD70B7">
        <w:rPr>
          <w:rFonts w:eastAsia="Calibri" w:cstheme="minorHAnsi"/>
        </w:rPr>
        <w:t xml:space="preserve"> aux terrains en pente.</w:t>
      </w:r>
    </w:p>
    <w:p w14:paraId="304EBA4A" w14:textId="77777777" w:rsidR="006A5EBA" w:rsidRPr="00FD70B7" w:rsidRDefault="006A5EBA" w:rsidP="006A5EBA">
      <w:pPr>
        <w:spacing w:after="0" w:line="240" w:lineRule="auto"/>
        <w:jc w:val="both"/>
        <w:rPr>
          <w:rFonts w:eastAsia="Calibri" w:cstheme="minorHAnsi"/>
        </w:rPr>
      </w:pPr>
    </w:p>
    <w:p w14:paraId="11BA97DA" w14:textId="18CAD2AD" w:rsidR="006A5EBA" w:rsidRDefault="006A5EBA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eastAsia="Times New Roman" w:cstheme="minorHAnsi"/>
          <w:b/>
          <w:color w:val="ED7D31"/>
          <w:lang w:eastAsia="fr-FR"/>
        </w:rPr>
      </w:pPr>
      <w:bookmarkStart w:id="33" w:name="_Toc227761512"/>
      <w:r w:rsidRPr="00FD70B7">
        <w:rPr>
          <w:rFonts w:eastAsia="Times New Roman" w:cstheme="minorHAnsi"/>
          <w:b/>
          <w:color w:val="ED7D31"/>
          <w:lang w:eastAsia="fr-FR"/>
        </w:rPr>
        <w:t xml:space="preserve">2.2.2 Prise en compte </w:t>
      </w:r>
      <w:r w:rsidR="009A637F">
        <w:rPr>
          <w:rFonts w:eastAsia="Times New Roman" w:cstheme="minorHAnsi"/>
          <w:b/>
          <w:color w:val="ED7D31"/>
          <w:lang w:eastAsia="fr-FR"/>
        </w:rPr>
        <w:t>écologique</w:t>
      </w:r>
      <w:bookmarkEnd w:id="33"/>
    </w:p>
    <w:p w14:paraId="0408F6B4" w14:textId="77777777" w:rsidR="00CE10ED" w:rsidRPr="00FD70B7" w:rsidRDefault="00CE10ED" w:rsidP="006A5EBA">
      <w:pPr>
        <w:tabs>
          <w:tab w:val="left" w:pos="851"/>
          <w:tab w:val="left" w:pos="900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2"/>
        <w:rPr>
          <w:rFonts w:eastAsia="Times New Roman" w:cstheme="minorHAnsi"/>
          <w:b/>
          <w:color w:val="ED7D31"/>
          <w:lang w:eastAsia="fr-FR"/>
        </w:rPr>
      </w:pPr>
    </w:p>
    <w:p w14:paraId="5E3C9221" w14:textId="41AFD3AE" w:rsidR="00AC495B" w:rsidRPr="00FD70B7" w:rsidRDefault="00AC495B" w:rsidP="00AC495B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Les terrassements seront </w:t>
      </w:r>
      <w:r w:rsidR="00346008" w:rsidRPr="00FD70B7">
        <w:rPr>
          <w:rFonts w:eastAsia="Calibri" w:cstheme="minorHAnsi"/>
        </w:rPr>
        <w:t>optimisés</w:t>
      </w:r>
      <w:r w:rsidRPr="00FD70B7">
        <w:rPr>
          <w:rFonts w:eastAsia="Calibri" w:cstheme="minorHAnsi"/>
        </w:rPr>
        <w:t xml:space="preserve"> en déblai et remblai, pour un impact moindre sur l’environnement</w:t>
      </w:r>
      <w:r w:rsidR="00F85538">
        <w:rPr>
          <w:rFonts w:eastAsia="Calibri" w:cstheme="minorHAnsi"/>
        </w:rPr>
        <w:t>,</w:t>
      </w:r>
    </w:p>
    <w:p w14:paraId="731F5CB6" w14:textId="32AA3180" w:rsidR="008747C6" w:rsidRDefault="009E3149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Le décapage </w:t>
      </w:r>
      <w:r w:rsidR="00F85538">
        <w:rPr>
          <w:rFonts w:eastAsia="Calibri" w:cstheme="minorHAnsi"/>
        </w:rPr>
        <w:t xml:space="preserve">des terrains </w:t>
      </w:r>
      <w:r>
        <w:rPr>
          <w:rFonts w:eastAsia="Calibri" w:cstheme="minorHAnsi"/>
        </w:rPr>
        <w:t>ne concernera que les parties</w:t>
      </w:r>
      <w:r w:rsidR="008747C6">
        <w:rPr>
          <w:rFonts w:eastAsia="Calibri" w:cstheme="minorHAnsi"/>
        </w:rPr>
        <w:t xml:space="preserve"> remblayées</w:t>
      </w:r>
      <w:r w:rsidR="00F85538">
        <w:rPr>
          <w:rFonts w:eastAsia="Calibri" w:cstheme="minorHAnsi"/>
        </w:rPr>
        <w:t>,</w:t>
      </w:r>
    </w:p>
    <w:p w14:paraId="1534B612" w14:textId="1FF84BEE" w:rsidR="008747C6" w:rsidRDefault="008747C6" w:rsidP="008747C6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 réemploi des terres végétales sera préféré</w:t>
      </w:r>
      <w:r w:rsidR="00F85538">
        <w:rPr>
          <w:rFonts w:eastAsia="Calibri" w:cstheme="minorHAnsi"/>
        </w:rPr>
        <w:t>,</w:t>
      </w:r>
    </w:p>
    <w:p w14:paraId="3AEAF040" w14:textId="1385BD3C" w:rsidR="008747C6" w:rsidRDefault="008747C6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Les remblais d’emprunt seront minimisés</w:t>
      </w:r>
      <w:r w:rsidR="00F85538">
        <w:rPr>
          <w:rFonts w:eastAsia="Calibri" w:cstheme="minorHAnsi"/>
        </w:rPr>
        <w:t>,</w:t>
      </w:r>
    </w:p>
    <w:p w14:paraId="2E5DBAC5" w14:textId="0CB95D20" w:rsidR="008747C6" w:rsidRDefault="008747C6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 recyclage des matériaux inertes ou en déblais sera étudié</w:t>
      </w:r>
      <w:r w:rsidR="00F85538">
        <w:rPr>
          <w:rFonts w:eastAsia="Calibri" w:cstheme="minorHAnsi"/>
        </w:rPr>
        <w:t>,</w:t>
      </w:r>
    </w:p>
    <w:p w14:paraId="6EF845A7" w14:textId="3E363C30" w:rsidR="00AC495B" w:rsidRPr="00FD70B7" w:rsidRDefault="00AC495B" w:rsidP="00FD70B7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Les végétations remarquables ou d’intérêt particulier seront préserv</w:t>
      </w:r>
      <w:r w:rsidR="008747C6">
        <w:rPr>
          <w:rFonts w:eastAsia="Calibri" w:cstheme="minorHAnsi"/>
        </w:rPr>
        <w:t>ée</w:t>
      </w:r>
      <w:r w:rsidR="006A38E1">
        <w:rPr>
          <w:rFonts w:eastAsia="Calibri" w:cstheme="minorHAnsi"/>
        </w:rPr>
        <w:t>s</w:t>
      </w:r>
      <w:r w:rsidR="00F85538">
        <w:rPr>
          <w:rFonts w:eastAsia="Calibri" w:cstheme="minorHAnsi"/>
        </w:rPr>
        <w:t>,</w:t>
      </w:r>
    </w:p>
    <w:p w14:paraId="5D0EADE7" w14:textId="28F6669A" w:rsidR="00800C40" w:rsidRPr="00FD70B7" w:rsidRDefault="00E26FE7" w:rsidP="00FD70B7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Une v</w:t>
      </w:r>
      <w:r w:rsidR="00800C40" w:rsidRPr="00FD70B7">
        <w:rPr>
          <w:rFonts w:eastAsia="Calibri" w:cstheme="minorHAnsi"/>
        </w:rPr>
        <w:t>érifi</w:t>
      </w:r>
      <w:r w:rsidR="00730CCD" w:rsidRPr="00FD70B7">
        <w:rPr>
          <w:rFonts w:eastAsia="Calibri" w:cstheme="minorHAnsi"/>
        </w:rPr>
        <w:t>cation sera faite d</w:t>
      </w:r>
      <w:r w:rsidR="00800C40" w:rsidRPr="00FD70B7">
        <w:rPr>
          <w:rFonts w:eastAsia="Calibri" w:cstheme="minorHAnsi"/>
        </w:rPr>
        <w:t>es éléments de règlementation en présence d’espèces environnementales spécifiques</w:t>
      </w:r>
      <w:r w:rsidR="00730CCD" w:rsidRPr="00FD70B7">
        <w:rPr>
          <w:rFonts w:eastAsia="Calibri" w:cstheme="minorHAnsi"/>
        </w:rPr>
        <w:t>.</w:t>
      </w:r>
    </w:p>
    <w:p w14:paraId="0ADC60D1" w14:textId="77777777" w:rsidR="006A5EBA" w:rsidRPr="00FD70B7" w:rsidRDefault="006A5EBA" w:rsidP="006A5EBA">
      <w:pPr>
        <w:spacing w:after="0" w:line="240" w:lineRule="auto"/>
        <w:jc w:val="both"/>
        <w:rPr>
          <w:rFonts w:eastAsia="Calibri" w:cstheme="minorHAnsi"/>
        </w:rPr>
      </w:pPr>
    </w:p>
    <w:p w14:paraId="44E6E0CA" w14:textId="7742D25C" w:rsidR="006A5EBA" w:rsidRPr="00FD70B7" w:rsidRDefault="006A5EBA" w:rsidP="00FD70B7">
      <w:pPr>
        <w:pStyle w:val="Style1"/>
        <w:rPr>
          <w:rFonts w:cstheme="minorHAnsi"/>
        </w:rPr>
      </w:pPr>
      <w:bookmarkStart w:id="34" w:name="_Toc227761513"/>
      <w:r w:rsidRPr="00FD70B7">
        <w:rPr>
          <w:rFonts w:asciiTheme="minorHAnsi" w:hAnsiTheme="minorHAnsi" w:cstheme="minorHAnsi"/>
          <w:sz w:val="22"/>
          <w:szCs w:val="22"/>
        </w:rPr>
        <w:t>2.</w:t>
      </w:r>
      <w:r w:rsidR="004F4B61" w:rsidRPr="00FD70B7">
        <w:rPr>
          <w:rFonts w:asciiTheme="minorHAnsi" w:hAnsiTheme="minorHAnsi" w:cstheme="minorHAnsi"/>
          <w:sz w:val="22"/>
          <w:szCs w:val="22"/>
        </w:rPr>
        <w:t>1</w:t>
      </w:r>
      <w:r w:rsidRPr="00FD70B7">
        <w:rPr>
          <w:rFonts w:asciiTheme="minorHAnsi" w:hAnsiTheme="minorHAnsi" w:cstheme="minorHAnsi"/>
          <w:sz w:val="22"/>
          <w:szCs w:val="22"/>
        </w:rPr>
        <w:t xml:space="preserve"> Assainissement</w:t>
      </w:r>
      <w:bookmarkEnd w:id="34"/>
      <w:r w:rsidRPr="00FD70B7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59A8A4B" w14:textId="77777777" w:rsidR="009A637F" w:rsidRDefault="009A637F" w:rsidP="00346008">
      <w:pPr>
        <w:spacing w:after="0" w:line="240" w:lineRule="auto"/>
        <w:jc w:val="both"/>
        <w:rPr>
          <w:rFonts w:eastAsia="Calibri" w:cstheme="minorHAnsi"/>
        </w:rPr>
      </w:pPr>
    </w:p>
    <w:p w14:paraId="54E9E929" w14:textId="3800E694" w:rsidR="00346008" w:rsidRPr="00FD70B7" w:rsidRDefault="00346008" w:rsidP="00346008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Les futurs logements se raccorderont au réseau existant via les boîtes de branchement prévues à cet effet,</w:t>
      </w:r>
      <w:r w:rsidR="008E4E57" w:rsidRPr="00FD70B7">
        <w:rPr>
          <w:rFonts w:eastAsia="Calibri" w:cstheme="minorHAnsi"/>
        </w:rPr>
        <w:t xml:space="preserve"> qui seront judicieusement choisies pour récupérer gravitairement l’eau de pluie. Les eaux usées seront traitées ou collectées selon </w:t>
      </w:r>
      <w:r w:rsidR="006D33AE" w:rsidRPr="00FD70B7">
        <w:rPr>
          <w:rFonts w:eastAsia="Calibri" w:cstheme="minorHAnsi"/>
        </w:rPr>
        <w:t xml:space="preserve">la </w:t>
      </w:r>
      <w:r w:rsidR="008E4E57" w:rsidRPr="00FD70B7">
        <w:rPr>
          <w:rFonts w:eastAsia="Calibri" w:cstheme="minorHAnsi"/>
        </w:rPr>
        <w:t>règlementation en vigueur.</w:t>
      </w:r>
      <w:r w:rsidRPr="00FD70B7">
        <w:rPr>
          <w:rFonts w:eastAsia="Calibri" w:cstheme="minorHAnsi"/>
        </w:rPr>
        <w:t xml:space="preserve"> </w:t>
      </w:r>
    </w:p>
    <w:p w14:paraId="7E69E2DE" w14:textId="77777777" w:rsidR="00036791" w:rsidRPr="00FD70B7" w:rsidRDefault="00036791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  <w:u w:val="single"/>
        </w:rPr>
      </w:pPr>
    </w:p>
    <w:p w14:paraId="534C416A" w14:textId="2BCD4F59" w:rsidR="006A5EBA" w:rsidRPr="00FD70B7" w:rsidRDefault="006A5EBA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  <w:u w:val="single"/>
        </w:rPr>
      </w:pPr>
      <w:r w:rsidRPr="00FD70B7">
        <w:rPr>
          <w:rFonts w:eastAsia="Calibri" w:cstheme="minorHAnsi"/>
          <w:u w:val="single"/>
        </w:rPr>
        <w:t xml:space="preserve">Eaux pluviales </w:t>
      </w:r>
    </w:p>
    <w:p w14:paraId="2F7657C6" w14:textId="3C97BD93" w:rsidR="006A5EBA" w:rsidRPr="00FD70B7" w:rsidRDefault="006A5EBA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Les aménagements réalisés sur la parcelle doivent favoriser l’infiltration dans le sol des eaux pluviales de ruissellement et garantir l'écoulement des eaux pluviales de toiture dans le réseau collectif.</w:t>
      </w:r>
    </w:p>
    <w:p w14:paraId="24509123" w14:textId="78827005" w:rsidR="006238AE" w:rsidRDefault="006238AE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Un ouvrage de rétention sera étudié en dimensions et réalisé à l’endroit le plus efficace</w:t>
      </w:r>
      <w:r w:rsidR="006D33AE" w:rsidRPr="00FD70B7">
        <w:rPr>
          <w:rFonts w:eastAsia="Calibri" w:cstheme="minorHAnsi"/>
        </w:rPr>
        <w:t xml:space="preserve"> pour temporiser les pluies les plus fortes</w:t>
      </w:r>
      <w:r w:rsidRPr="00FD70B7">
        <w:rPr>
          <w:rFonts w:eastAsia="Calibri" w:cstheme="minorHAnsi"/>
        </w:rPr>
        <w:t>.</w:t>
      </w:r>
    </w:p>
    <w:p w14:paraId="6E2C96CE" w14:textId="13E5EC05" w:rsidR="006E0BFC" w:rsidRPr="00FD70B7" w:rsidRDefault="006E0BFC" w:rsidP="00FD70B7">
      <w:pPr>
        <w:spacing w:after="0" w:line="240" w:lineRule="auto"/>
        <w:jc w:val="both"/>
        <w:rPr>
          <w:rFonts w:eastAsia="Calibri" w:cstheme="minorHAnsi"/>
        </w:rPr>
      </w:pPr>
      <w:r w:rsidRPr="00A85A2A">
        <w:rPr>
          <w:rFonts w:eastAsia="Calibri" w:cstheme="minorHAnsi"/>
        </w:rPr>
        <w:t xml:space="preserve">Les eaux de ruissellement seront collectées au moins en partie amont de la voirie et </w:t>
      </w:r>
      <w:r w:rsidR="00301FAE">
        <w:rPr>
          <w:rFonts w:eastAsia="Calibri" w:cstheme="minorHAnsi"/>
        </w:rPr>
        <w:t>re</w:t>
      </w:r>
      <w:r w:rsidRPr="00A85A2A">
        <w:rPr>
          <w:rFonts w:eastAsia="Calibri" w:cstheme="minorHAnsi"/>
        </w:rPr>
        <w:t>jetées en limite de parcelle dans un autre réseau principal collectif.</w:t>
      </w:r>
    </w:p>
    <w:p w14:paraId="0405DEBD" w14:textId="77777777" w:rsidR="00346008" w:rsidRPr="00FD70B7" w:rsidRDefault="00346008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1CA5BB09" w14:textId="77777777" w:rsidR="00301FAE" w:rsidRDefault="00301FAE">
      <w:pPr>
        <w:rPr>
          <w:rFonts w:eastAsia="Calibri" w:cstheme="minorHAnsi"/>
          <w:u w:val="single"/>
        </w:rPr>
      </w:pPr>
      <w:r>
        <w:rPr>
          <w:rFonts w:eastAsia="Calibri" w:cstheme="minorHAnsi"/>
          <w:u w:val="single"/>
        </w:rPr>
        <w:br w:type="page"/>
      </w:r>
    </w:p>
    <w:p w14:paraId="368298BB" w14:textId="0FDFED77" w:rsidR="00346008" w:rsidRPr="00FD70B7" w:rsidRDefault="00346008" w:rsidP="00346008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  <w:u w:val="single"/>
        </w:rPr>
      </w:pPr>
      <w:r w:rsidRPr="00FD70B7">
        <w:rPr>
          <w:rFonts w:eastAsia="Calibri" w:cstheme="minorHAnsi"/>
          <w:u w:val="single"/>
        </w:rPr>
        <w:lastRenderedPageBreak/>
        <w:t xml:space="preserve">Eaux usées </w:t>
      </w:r>
    </w:p>
    <w:p w14:paraId="4B2A0CAF" w14:textId="37ECBB73" w:rsidR="00346008" w:rsidRPr="00FD70B7" w:rsidRDefault="00346008" w:rsidP="00346008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Toute construction doit être raccordée au réseau public d'assainissement par l'intermédiaire de dispositifs appropriés,</w:t>
      </w:r>
      <w:r w:rsidR="00F23BB1" w:rsidRPr="00FD70B7">
        <w:rPr>
          <w:rFonts w:eastAsia="Calibri" w:cstheme="minorHAnsi"/>
        </w:rPr>
        <w:t xml:space="preserve"> </w:t>
      </w:r>
      <w:r w:rsidRPr="00FD70B7">
        <w:rPr>
          <w:rFonts w:eastAsia="Calibri" w:cstheme="minorHAnsi"/>
        </w:rPr>
        <w:t xml:space="preserve">après traitement </w:t>
      </w:r>
      <w:r w:rsidR="00F23BB1" w:rsidRPr="00FD70B7">
        <w:rPr>
          <w:rFonts w:eastAsia="Calibri" w:cstheme="minorHAnsi"/>
        </w:rPr>
        <w:t>sur la parcelle</w:t>
      </w:r>
      <w:r w:rsidR="006D33AE" w:rsidRPr="00FD70B7">
        <w:rPr>
          <w:rFonts w:eastAsia="Calibri" w:cstheme="minorHAnsi"/>
        </w:rPr>
        <w:t xml:space="preserve"> si besoin</w:t>
      </w:r>
      <w:r w:rsidRPr="00FD70B7">
        <w:rPr>
          <w:rFonts w:eastAsia="Calibri" w:cstheme="minorHAnsi"/>
        </w:rPr>
        <w:t>.</w:t>
      </w:r>
      <w:r w:rsidR="002C6DD4" w:rsidRPr="00FD70B7">
        <w:rPr>
          <w:rFonts w:eastAsia="Calibri" w:cstheme="minorHAnsi"/>
        </w:rPr>
        <w:t xml:space="preserve"> Vérifier sur schéma directeur de la commune ou du SIVM</w:t>
      </w:r>
      <w:r w:rsidR="00301FAE">
        <w:rPr>
          <w:rFonts w:eastAsia="Calibri" w:cstheme="minorHAnsi"/>
        </w:rPr>
        <w:t xml:space="preserve"> si la zone</w:t>
      </w:r>
      <w:r w:rsidR="002C6DD4" w:rsidRPr="00FD70B7">
        <w:rPr>
          <w:rFonts w:eastAsia="Calibri" w:cstheme="minorHAnsi"/>
        </w:rPr>
        <w:t xml:space="preserve"> comporte un traitement collectif de l’assainissement</w:t>
      </w:r>
      <w:r w:rsidR="00301FAE">
        <w:rPr>
          <w:rFonts w:eastAsia="Calibri" w:cstheme="minorHAnsi"/>
        </w:rPr>
        <w:t xml:space="preserve"> (a priori non)</w:t>
      </w:r>
      <w:r w:rsidR="006D33AE" w:rsidRPr="00FD70B7">
        <w:rPr>
          <w:rFonts w:eastAsia="Calibri" w:cstheme="minorHAnsi"/>
        </w:rPr>
        <w:t>.</w:t>
      </w:r>
    </w:p>
    <w:p w14:paraId="7E26EDED" w14:textId="77777777" w:rsidR="00346008" w:rsidRPr="00FD70B7" w:rsidRDefault="00346008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5457B90C" w14:textId="74025B8E" w:rsidR="006A5EBA" w:rsidRDefault="006A5EBA">
      <w:pPr>
        <w:pStyle w:val="Style1"/>
        <w:rPr>
          <w:rFonts w:asciiTheme="minorHAnsi" w:hAnsiTheme="minorHAnsi" w:cstheme="minorHAnsi"/>
          <w:sz w:val="22"/>
          <w:szCs w:val="22"/>
        </w:rPr>
      </w:pPr>
      <w:bookmarkStart w:id="35" w:name="_Toc227761514"/>
      <w:r w:rsidRPr="00FD70B7">
        <w:rPr>
          <w:rFonts w:asciiTheme="minorHAnsi" w:hAnsiTheme="minorHAnsi" w:cstheme="minorHAnsi"/>
          <w:sz w:val="22"/>
          <w:szCs w:val="22"/>
        </w:rPr>
        <w:t>2.</w:t>
      </w:r>
      <w:r w:rsidR="004F4B61" w:rsidRPr="00FD70B7">
        <w:rPr>
          <w:rFonts w:asciiTheme="minorHAnsi" w:hAnsiTheme="minorHAnsi" w:cstheme="minorHAnsi"/>
          <w:sz w:val="22"/>
          <w:szCs w:val="22"/>
        </w:rPr>
        <w:t>2</w:t>
      </w:r>
      <w:r w:rsidRPr="00FD70B7">
        <w:rPr>
          <w:rFonts w:asciiTheme="minorHAnsi" w:hAnsiTheme="minorHAnsi" w:cstheme="minorHAnsi"/>
          <w:sz w:val="22"/>
          <w:szCs w:val="22"/>
        </w:rPr>
        <w:t xml:space="preserve"> Adduction en eau potable</w:t>
      </w:r>
      <w:bookmarkEnd w:id="35"/>
    </w:p>
    <w:p w14:paraId="6970CB48" w14:textId="77777777" w:rsidR="00304A99" w:rsidRPr="00FD70B7" w:rsidRDefault="00304A99" w:rsidP="00FD70B7">
      <w:pPr>
        <w:pStyle w:val="Style1"/>
        <w:rPr>
          <w:rFonts w:cstheme="minorHAnsi"/>
        </w:rPr>
      </w:pPr>
    </w:p>
    <w:p w14:paraId="4462EE15" w14:textId="77777777" w:rsidR="006A5EBA" w:rsidRPr="00FD70B7" w:rsidRDefault="006A5EBA" w:rsidP="006A5EBA">
      <w:pPr>
        <w:spacing w:after="0" w:line="240" w:lineRule="auto"/>
        <w:jc w:val="both"/>
        <w:rPr>
          <w:rFonts w:eastAsia="Calibri" w:cstheme="minorHAnsi"/>
          <w:b/>
          <w:i/>
          <w:color w:val="5B9BD5"/>
        </w:rPr>
      </w:pPr>
      <w:r w:rsidRPr="00FD70B7">
        <w:rPr>
          <w:rFonts w:eastAsia="Calibri" w:cstheme="minorHAnsi"/>
          <w:b/>
          <w:i/>
          <w:color w:val="5B9BD5"/>
        </w:rPr>
        <w:t>Cf. en annexe : « plan AEP »</w:t>
      </w:r>
      <w:r w:rsidR="005423DC" w:rsidRPr="00FD70B7">
        <w:rPr>
          <w:rFonts w:eastAsia="Calibri" w:cstheme="minorHAnsi"/>
          <w:b/>
          <w:i/>
          <w:color w:val="5B9BD5"/>
        </w:rPr>
        <w:t xml:space="preserve"> du rapport de faisabilité</w:t>
      </w:r>
    </w:p>
    <w:p w14:paraId="2254649C" w14:textId="62EBE267" w:rsidR="006967A7" w:rsidRPr="00FD70B7" w:rsidRDefault="006967A7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Le gestionnaire </w:t>
      </w:r>
      <w:r w:rsidR="0064719C">
        <w:rPr>
          <w:rFonts w:eastAsia="Calibri" w:cstheme="minorHAnsi"/>
        </w:rPr>
        <w:t xml:space="preserve">La </w:t>
      </w:r>
      <w:r w:rsidR="00130998" w:rsidRPr="00FD70B7">
        <w:rPr>
          <w:rFonts w:eastAsia="Calibri" w:cstheme="minorHAnsi"/>
        </w:rPr>
        <w:t>C</w:t>
      </w:r>
      <w:r w:rsidR="00227A33" w:rsidRPr="00FD70B7">
        <w:rPr>
          <w:rFonts w:eastAsia="Calibri" w:cstheme="minorHAnsi"/>
        </w:rPr>
        <w:t xml:space="preserve">alédonienne </w:t>
      </w:r>
      <w:r w:rsidR="00130998" w:rsidRPr="00FD70B7">
        <w:rPr>
          <w:rFonts w:eastAsia="Calibri" w:cstheme="minorHAnsi"/>
        </w:rPr>
        <w:t>D</w:t>
      </w:r>
      <w:r w:rsidR="00227A33" w:rsidRPr="00FD70B7">
        <w:rPr>
          <w:rFonts w:eastAsia="Calibri" w:cstheme="minorHAnsi"/>
        </w:rPr>
        <w:t xml:space="preserve">es </w:t>
      </w:r>
      <w:r w:rsidR="00130998" w:rsidRPr="00FD70B7">
        <w:rPr>
          <w:rFonts w:eastAsia="Calibri" w:cstheme="minorHAnsi"/>
        </w:rPr>
        <w:t>E</w:t>
      </w:r>
      <w:r w:rsidR="00227A33" w:rsidRPr="00FD70B7">
        <w:rPr>
          <w:rFonts w:eastAsia="Calibri" w:cstheme="minorHAnsi"/>
        </w:rPr>
        <w:t>aux</w:t>
      </w:r>
      <w:r w:rsidR="00130998" w:rsidRPr="00FD70B7">
        <w:rPr>
          <w:rFonts w:eastAsia="Calibri" w:cstheme="minorHAnsi"/>
        </w:rPr>
        <w:t xml:space="preserve"> </w:t>
      </w:r>
      <w:r w:rsidR="009B10A8" w:rsidRPr="00FD70B7">
        <w:rPr>
          <w:rFonts w:eastAsia="Calibri" w:cstheme="minorHAnsi"/>
        </w:rPr>
        <w:t>gère l’eau</w:t>
      </w:r>
      <w:r w:rsidRPr="00FD70B7">
        <w:rPr>
          <w:rFonts w:eastAsia="Calibri" w:cstheme="minorHAnsi"/>
        </w:rPr>
        <w:t xml:space="preserve"> pour le compte de la municipalité.</w:t>
      </w:r>
      <w:r w:rsidR="00B66119" w:rsidRPr="00FD70B7">
        <w:rPr>
          <w:rFonts w:eastAsia="Calibri" w:cstheme="minorHAnsi"/>
        </w:rPr>
        <w:t xml:space="preserve"> Les renseignements sont à prendre auprès des services techniques de la mairie</w:t>
      </w:r>
      <w:r w:rsidR="00130998" w:rsidRPr="00FD70B7">
        <w:rPr>
          <w:rFonts w:eastAsia="Calibri" w:cstheme="minorHAnsi"/>
        </w:rPr>
        <w:t>.</w:t>
      </w:r>
    </w:p>
    <w:p w14:paraId="5B0E0858" w14:textId="512760E4" w:rsidR="003C5C5F" w:rsidRPr="00FD70B7" w:rsidRDefault="00346008" w:rsidP="006A5EBA">
      <w:pPr>
        <w:spacing w:after="0" w:line="240" w:lineRule="auto"/>
        <w:jc w:val="both"/>
        <w:rPr>
          <w:rFonts w:eastAsia="Calibri" w:cstheme="minorHAnsi"/>
          <w:b/>
          <w:i/>
          <w:color w:val="5B9BD5"/>
        </w:rPr>
      </w:pPr>
      <w:r w:rsidRPr="00FD70B7">
        <w:rPr>
          <w:rFonts w:eastAsia="Calibri" w:cstheme="minorHAnsi"/>
        </w:rPr>
        <w:t>Les compteur</w:t>
      </w:r>
      <w:r w:rsidR="003C5C5F" w:rsidRPr="00FD70B7">
        <w:rPr>
          <w:rFonts w:eastAsia="Calibri" w:cstheme="minorHAnsi"/>
        </w:rPr>
        <w:t>s</w:t>
      </w:r>
      <w:r w:rsidRPr="00FD70B7">
        <w:rPr>
          <w:rFonts w:eastAsia="Calibri" w:cstheme="minorHAnsi"/>
        </w:rPr>
        <w:t xml:space="preserve"> d’eau seront p</w:t>
      </w:r>
      <w:r w:rsidR="00387606" w:rsidRPr="00FD70B7">
        <w:rPr>
          <w:rFonts w:eastAsia="Calibri" w:cstheme="minorHAnsi"/>
        </w:rPr>
        <w:t xml:space="preserve">révus </w:t>
      </w:r>
      <w:r w:rsidRPr="00FD70B7">
        <w:rPr>
          <w:rFonts w:eastAsia="Calibri" w:cstheme="minorHAnsi"/>
        </w:rPr>
        <w:t xml:space="preserve">en limite, </w:t>
      </w:r>
      <w:r w:rsidR="003E4084" w:rsidRPr="00FD70B7">
        <w:rPr>
          <w:rFonts w:eastAsia="Calibri" w:cstheme="minorHAnsi"/>
        </w:rPr>
        <w:t>mais leur pose dans les boîtiers dédiés sera réalisée en dehors de la présente opération</w:t>
      </w:r>
      <w:r w:rsidRPr="00FD70B7">
        <w:rPr>
          <w:rFonts w:eastAsia="Calibri" w:cstheme="minorHAnsi"/>
        </w:rPr>
        <w:t>. Dans l’attente</w:t>
      </w:r>
      <w:r w:rsidR="003E4084" w:rsidRPr="00FD70B7">
        <w:rPr>
          <w:rFonts w:eastAsia="Calibri" w:cstheme="minorHAnsi"/>
        </w:rPr>
        <w:t>,</w:t>
      </w:r>
      <w:r w:rsidRPr="00FD70B7">
        <w:rPr>
          <w:rFonts w:eastAsia="Calibri" w:cstheme="minorHAnsi"/>
        </w:rPr>
        <w:t xml:space="preserve"> les réseaux d’AEP seront bouchés et repérés.</w:t>
      </w:r>
    </w:p>
    <w:p w14:paraId="06C3FD16" w14:textId="77777777" w:rsidR="009A637F" w:rsidRDefault="009A637F">
      <w:pPr>
        <w:spacing w:after="0" w:line="240" w:lineRule="auto"/>
        <w:jc w:val="both"/>
        <w:rPr>
          <w:rFonts w:eastAsia="Calibri" w:cstheme="minorHAnsi"/>
        </w:rPr>
      </w:pPr>
    </w:p>
    <w:p w14:paraId="468E556D" w14:textId="64B82082" w:rsidR="003C5C5F" w:rsidRPr="00FD70B7" w:rsidRDefault="003C5C5F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Le réseau incendie, est à étudier </w:t>
      </w:r>
      <w:r w:rsidR="004872E9">
        <w:rPr>
          <w:rFonts w:eastAsia="Calibri" w:cstheme="minorHAnsi"/>
        </w:rPr>
        <w:t>avec les services de secours (SIVM SUD)</w:t>
      </w:r>
      <w:r w:rsidRPr="00FD70B7">
        <w:rPr>
          <w:rFonts w:eastAsia="Calibri" w:cstheme="minorHAnsi"/>
        </w:rPr>
        <w:t>.</w:t>
      </w:r>
    </w:p>
    <w:p w14:paraId="1AA48B5E" w14:textId="27D0F103" w:rsidR="006A5EBA" w:rsidRDefault="006A5EBA" w:rsidP="006A5EBA">
      <w:pPr>
        <w:spacing w:after="0" w:line="240" w:lineRule="auto"/>
        <w:jc w:val="both"/>
        <w:rPr>
          <w:rFonts w:eastAsia="Calibri" w:cstheme="minorHAnsi"/>
          <w:b/>
          <w:i/>
          <w:color w:val="5B9BD5"/>
        </w:rPr>
      </w:pPr>
    </w:p>
    <w:p w14:paraId="15BAC686" w14:textId="77777777" w:rsidR="009A637F" w:rsidRPr="00FD70B7" w:rsidRDefault="009A637F" w:rsidP="006A5EBA">
      <w:pPr>
        <w:spacing w:after="0" w:line="240" w:lineRule="auto"/>
        <w:jc w:val="both"/>
        <w:rPr>
          <w:rFonts w:eastAsia="Calibri" w:cstheme="minorHAnsi"/>
          <w:b/>
          <w:i/>
          <w:color w:val="5B9BD5"/>
        </w:rPr>
      </w:pPr>
    </w:p>
    <w:p w14:paraId="35834EB2" w14:textId="6EBCE783" w:rsidR="006A5EBA" w:rsidRDefault="006A5EBA">
      <w:pPr>
        <w:pStyle w:val="Style1"/>
        <w:rPr>
          <w:rFonts w:asciiTheme="minorHAnsi" w:hAnsiTheme="minorHAnsi" w:cstheme="minorHAnsi"/>
          <w:sz w:val="22"/>
          <w:szCs w:val="22"/>
        </w:rPr>
      </w:pPr>
      <w:bookmarkStart w:id="36" w:name="_Toc227761515"/>
      <w:r w:rsidRPr="00FD70B7">
        <w:rPr>
          <w:rFonts w:asciiTheme="minorHAnsi" w:hAnsiTheme="minorHAnsi" w:cstheme="minorHAnsi"/>
          <w:sz w:val="22"/>
          <w:szCs w:val="22"/>
        </w:rPr>
        <w:t>2.</w:t>
      </w:r>
      <w:r w:rsidR="004F4B61" w:rsidRPr="00FD70B7">
        <w:rPr>
          <w:rFonts w:asciiTheme="minorHAnsi" w:hAnsiTheme="minorHAnsi" w:cstheme="minorHAnsi"/>
          <w:sz w:val="22"/>
          <w:szCs w:val="22"/>
        </w:rPr>
        <w:t>3</w:t>
      </w:r>
      <w:r w:rsidRPr="00FD70B7">
        <w:rPr>
          <w:rFonts w:asciiTheme="minorHAnsi" w:hAnsiTheme="minorHAnsi" w:cstheme="minorHAnsi"/>
          <w:sz w:val="22"/>
          <w:szCs w:val="22"/>
        </w:rPr>
        <w:t xml:space="preserve"> Alimentation électrique et téléphonique</w:t>
      </w:r>
      <w:bookmarkEnd w:id="36"/>
    </w:p>
    <w:p w14:paraId="7E128CA3" w14:textId="77777777" w:rsidR="00304A99" w:rsidRPr="00FD70B7" w:rsidRDefault="00304A99" w:rsidP="00FD70B7">
      <w:pPr>
        <w:pStyle w:val="Style1"/>
        <w:rPr>
          <w:rFonts w:cstheme="minorHAnsi"/>
        </w:rPr>
      </w:pPr>
    </w:p>
    <w:p w14:paraId="096EC953" w14:textId="77777777" w:rsidR="006A5EBA" w:rsidRPr="00FD70B7" w:rsidRDefault="006A5EBA" w:rsidP="006A5EBA">
      <w:pPr>
        <w:spacing w:after="0" w:line="240" w:lineRule="auto"/>
        <w:jc w:val="both"/>
        <w:rPr>
          <w:rFonts w:eastAsia="Calibri" w:cstheme="minorHAnsi"/>
          <w:b/>
          <w:i/>
          <w:color w:val="5B9BD5"/>
        </w:rPr>
      </w:pPr>
      <w:r w:rsidRPr="00FD70B7">
        <w:rPr>
          <w:rFonts w:eastAsia="Calibri" w:cstheme="minorHAnsi"/>
          <w:b/>
          <w:i/>
          <w:color w:val="5B9BD5"/>
        </w:rPr>
        <w:t>Cf. en annexe : « plan Electricité - Téléphone »</w:t>
      </w:r>
      <w:r w:rsidR="005423DC" w:rsidRPr="00FD70B7">
        <w:rPr>
          <w:rFonts w:eastAsia="Calibri" w:cstheme="minorHAnsi"/>
          <w:b/>
          <w:i/>
          <w:color w:val="5B9BD5"/>
        </w:rPr>
        <w:t xml:space="preserve"> du rapport de faisabilité</w:t>
      </w:r>
    </w:p>
    <w:p w14:paraId="7A2E33A4" w14:textId="79D7B299" w:rsidR="00B66119" w:rsidRDefault="00B66119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 gestionnaire de la Commune est ENERCAL, pour le compte de la municipalité.</w:t>
      </w:r>
      <w:r w:rsidR="00AA6610" w:rsidRPr="00FD70B7">
        <w:rPr>
          <w:rFonts w:eastAsia="Calibri" w:cstheme="minorHAnsi"/>
        </w:rPr>
        <w:t xml:space="preserve"> Les renseignements sont à prendre auprès de ce gestionnaire.</w:t>
      </w:r>
    </w:p>
    <w:p w14:paraId="62EB8D84" w14:textId="26689DC8" w:rsidR="008F600D" w:rsidRPr="00FD70B7" w:rsidRDefault="008F600D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La pose des compteurs électriques est soumise à une taxe du SIVM SUD définie à l’avance.</w:t>
      </w:r>
    </w:p>
    <w:p w14:paraId="59800726" w14:textId="16643B74" w:rsidR="004033AF" w:rsidRPr="00FD70B7" w:rsidRDefault="004033AF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ENERCAL est également gestionnaire de l’éclairage public pour le compte de la municipalité.</w:t>
      </w:r>
    </w:p>
    <w:p w14:paraId="1E499A7F" w14:textId="57E5348C" w:rsidR="009A6CB1" w:rsidRDefault="009A6CB1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 bilan de puissance sera ajusté en fonction du pro</w:t>
      </w:r>
      <w:r w:rsidR="00BD368B" w:rsidRPr="00FD70B7">
        <w:rPr>
          <w:rFonts w:eastAsia="Calibri" w:cstheme="minorHAnsi"/>
        </w:rPr>
        <w:t>jet</w:t>
      </w:r>
      <w:r w:rsidRPr="00FD70B7">
        <w:rPr>
          <w:rFonts w:eastAsia="Calibri" w:cstheme="minorHAnsi"/>
        </w:rPr>
        <w:t xml:space="preserve"> définitif, </w:t>
      </w:r>
      <w:r w:rsidR="00BD368B" w:rsidRPr="00FD70B7">
        <w:rPr>
          <w:rFonts w:eastAsia="Calibri" w:cstheme="minorHAnsi"/>
        </w:rPr>
        <w:t>et validé par lui</w:t>
      </w:r>
      <w:r w:rsidR="00CB45F2" w:rsidRPr="00FD70B7">
        <w:rPr>
          <w:rFonts w:eastAsia="Calibri" w:cstheme="minorHAnsi"/>
        </w:rPr>
        <w:t>, en fin du processus de conformité des plans</w:t>
      </w:r>
      <w:r w:rsidR="00BD368B" w:rsidRPr="00FD70B7">
        <w:rPr>
          <w:rFonts w:eastAsia="Calibri" w:cstheme="minorHAnsi"/>
        </w:rPr>
        <w:t>.</w:t>
      </w:r>
    </w:p>
    <w:p w14:paraId="0F1DC344" w14:textId="3661D899" w:rsidR="00A53F65" w:rsidRDefault="00A53F65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 plan de réseau HT et le plan de réseau BT, ainsi que le diagramme BT seront produits aux phases d’APD-PL.</w:t>
      </w:r>
    </w:p>
    <w:p w14:paraId="5A655124" w14:textId="57D53D51" w:rsidR="008F600D" w:rsidRPr="00FD70B7" w:rsidRDefault="008F600D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Le </w:t>
      </w:r>
      <w:r w:rsidR="00DD5B6D">
        <w:rPr>
          <w:rFonts w:eastAsia="Calibri" w:cstheme="minorHAnsi"/>
        </w:rPr>
        <w:t xml:space="preserve">projet de </w:t>
      </w:r>
      <w:r>
        <w:rPr>
          <w:rFonts w:eastAsia="Calibri" w:cstheme="minorHAnsi"/>
        </w:rPr>
        <w:t xml:space="preserve">procès-verbal de remise en concession des ouvrages sera établi </w:t>
      </w:r>
      <w:r w:rsidR="00766234">
        <w:rPr>
          <w:rFonts w:eastAsia="Calibri" w:cstheme="minorHAnsi"/>
        </w:rPr>
        <w:t xml:space="preserve">par ENERCAL </w:t>
      </w:r>
      <w:r>
        <w:rPr>
          <w:rFonts w:eastAsia="Calibri" w:cstheme="minorHAnsi"/>
        </w:rPr>
        <w:t xml:space="preserve">en concertation avec </w:t>
      </w:r>
      <w:r w:rsidR="00556725">
        <w:rPr>
          <w:rFonts w:eastAsia="Calibri" w:cstheme="minorHAnsi"/>
        </w:rPr>
        <w:t>l</w:t>
      </w:r>
      <w:r w:rsidR="00766234">
        <w:rPr>
          <w:rFonts w:eastAsia="Calibri" w:cstheme="minorHAnsi"/>
        </w:rPr>
        <w:t xml:space="preserve">a </w:t>
      </w:r>
      <w:r w:rsidR="007A4216">
        <w:rPr>
          <w:rFonts w:eastAsia="Calibri" w:cstheme="minorHAnsi"/>
        </w:rPr>
        <w:t>MAÎTRISE D’ŒUVRE</w:t>
      </w:r>
      <w:r w:rsidR="006249B1">
        <w:rPr>
          <w:rFonts w:eastAsia="Calibri" w:cstheme="minorHAnsi"/>
        </w:rPr>
        <w:t xml:space="preserve"> jusqu’à son terme effectif</w:t>
      </w:r>
      <w:r w:rsidR="00766234">
        <w:rPr>
          <w:rFonts w:eastAsia="Calibri" w:cstheme="minorHAnsi"/>
        </w:rPr>
        <w:t>.</w:t>
      </w:r>
    </w:p>
    <w:p w14:paraId="74B4508A" w14:textId="2C022017" w:rsidR="001E5082" w:rsidRPr="00FD70B7" w:rsidRDefault="001E5082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L’éclairage public sera réalisé avec les modèles préconisés par la commune</w:t>
      </w:r>
      <w:r w:rsidR="00286013" w:rsidRPr="00FD70B7">
        <w:rPr>
          <w:rFonts w:eastAsia="Calibri" w:cstheme="minorHAnsi"/>
        </w:rPr>
        <w:t>, en vue de sa rétrocession</w:t>
      </w:r>
      <w:r w:rsidRPr="00FD70B7">
        <w:rPr>
          <w:rFonts w:eastAsia="Calibri" w:cstheme="minorHAnsi"/>
        </w:rPr>
        <w:t xml:space="preserve">, </w:t>
      </w:r>
      <w:r w:rsidR="00286013" w:rsidRPr="00FD70B7">
        <w:rPr>
          <w:rFonts w:eastAsia="Calibri" w:cstheme="minorHAnsi"/>
        </w:rPr>
        <w:t xml:space="preserve">et </w:t>
      </w:r>
      <w:r w:rsidRPr="00FD70B7">
        <w:rPr>
          <w:rFonts w:eastAsia="Calibri" w:cstheme="minorHAnsi"/>
        </w:rPr>
        <w:t>en prévision de la gestion de maintenance globale de la commune.</w:t>
      </w:r>
    </w:p>
    <w:p w14:paraId="6895DF4E" w14:textId="60E36362" w:rsidR="003A4F4E" w:rsidRPr="00FD70B7" w:rsidRDefault="003A4F4E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0E689E91" w14:textId="0740240C" w:rsidR="003A4F4E" w:rsidRDefault="00AA2BCC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Un</w:t>
      </w:r>
      <w:r w:rsidR="003A4F4E" w:rsidRPr="00FD70B7">
        <w:rPr>
          <w:rFonts w:eastAsia="Calibri" w:cstheme="minorHAnsi"/>
        </w:rPr>
        <w:t xml:space="preserve"> réseau téléphonique enterré est à </w:t>
      </w:r>
      <w:r w:rsidR="008F600D" w:rsidRPr="006D5250">
        <w:rPr>
          <w:rFonts w:eastAsia="Calibri" w:cstheme="minorHAnsi"/>
        </w:rPr>
        <w:t>développer</w:t>
      </w:r>
      <w:r w:rsidR="003A4F4E" w:rsidRPr="00FD70B7">
        <w:rPr>
          <w:rFonts w:eastAsia="Calibri" w:cstheme="minorHAnsi"/>
        </w:rPr>
        <w:t xml:space="preserve"> avec l’Office des Postes et Télécommunication du Nouvelle Calédonie.</w:t>
      </w:r>
      <w:r w:rsidR="009A637F">
        <w:rPr>
          <w:rFonts w:eastAsia="Calibri" w:cstheme="minorHAnsi"/>
        </w:rPr>
        <w:t xml:space="preserve"> Selon le modèle, la fibre optique doit être déployée sur la commune, à vérifier avec le gesti</w:t>
      </w:r>
      <w:r w:rsidR="005307AF">
        <w:rPr>
          <w:rFonts w:eastAsia="Calibri" w:cstheme="minorHAnsi"/>
        </w:rPr>
        <w:t>o</w:t>
      </w:r>
      <w:r w:rsidR="009A637F">
        <w:rPr>
          <w:rFonts w:eastAsia="Calibri" w:cstheme="minorHAnsi"/>
        </w:rPr>
        <w:t>nnaire.</w:t>
      </w:r>
    </w:p>
    <w:p w14:paraId="5539034A" w14:textId="77777777" w:rsidR="005307AF" w:rsidRPr="00FD70B7" w:rsidRDefault="005307AF" w:rsidP="00B6611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1F9F1E4A" w14:textId="77777777" w:rsidR="00B66119" w:rsidRPr="00FD70B7" w:rsidRDefault="00B66119" w:rsidP="006A5EBA">
      <w:pPr>
        <w:spacing w:after="0" w:line="240" w:lineRule="auto"/>
        <w:jc w:val="both"/>
        <w:rPr>
          <w:rFonts w:eastAsia="Calibri" w:cstheme="minorHAnsi"/>
          <w:b/>
          <w:i/>
          <w:color w:val="5B9BD5"/>
        </w:rPr>
      </w:pPr>
    </w:p>
    <w:p w14:paraId="2B9E5646" w14:textId="16D35F84" w:rsidR="006A5EBA" w:rsidRDefault="006A5EBA">
      <w:pPr>
        <w:pStyle w:val="Style1"/>
        <w:rPr>
          <w:rFonts w:asciiTheme="minorHAnsi" w:hAnsiTheme="minorHAnsi" w:cstheme="minorHAnsi"/>
          <w:sz w:val="22"/>
          <w:szCs w:val="22"/>
        </w:rPr>
      </w:pPr>
      <w:bookmarkStart w:id="37" w:name="_Toc227761516"/>
      <w:r w:rsidRPr="00FD70B7">
        <w:rPr>
          <w:rFonts w:asciiTheme="minorHAnsi" w:hAnsiTheme="minorHAnsi" w:cstheme="minorHAnsi"/>
          <w:sz w:val="22"/>
          <w:szCs w:val="22"/>
        </w:rPr>
        <w:t>2.</w:t>
      </w:r>
      <w:r w:rsidR="004F4B61" w:rsidRPr="00FD70B7">
        <w:rPr>
          <w:rFonts w:asciiTheme="minorHAnsi" w:hAnsiTheme="minorHAnsi" w:cstheme="minorHAnsi"/>
          <w:sz w:val="22"/>
          <w:szCs w:val="22"/>
        </w:rPr>
        <w:t>4</w:t>
      </w:r>
      <w:r w:rsidRPr="00FD70B7">
        <w:rPr>
          <w:rFonts w:asciiTheme="minorHAnsi" w:hAnsiTheme="minorHAnsi" w:cstheme="minorHAnsi"/>
          <w:sz w:val="22"/>
          <w:szCs w:val="22"/>
        </w:rPr>
        <w:t xml:space="preserve"> Accès et Stationnement</w:t>
      </w:r>
      <w:bookmarkEnd w:id="37"/>
    </w:p>
    <w:p w14:paraId="76DFFAA5" w14:textId="77777777" w:rsidR="006E0BFC" w:rsidRPr="00FD70B7" w:rsidRDefault="006E0BFC">
      <w:pPr>
        <w:pStyle w:val="Style1"/>
        <w:rPr>
          <w:rFonts w:asciiTheme="minorHAnsi" w:hAnsiTheme="minorHAnsi" w:cstheme="minorHAnsi"/>
          <w:sz w:val="22"/>
          <w:szCs w:val="22"/>
        </w:rPr>
      </w:pPr>
    </w:p>
    <w:p w14:paraId="3F8C8D19" w14:textId="529869A6" w:rsidR="00A76452" w:rsidRPr="00371211" w:rsidRDefault="00A76452" w:rsidP="00A76452">
      <w:pPr>
        <w:spacing w:after="0" w:line="240" w:lineRule="auto"/>
        <w:jc w:val="both"/>
        <w:rPr>
          <w:rFonts w:eastAsia="Calibri" w:cstheme="minorHAnsi"/>
        </w:rPr>
      </w:pPr>
      <w:r w:rsidRPr="00371211">
        <w:rPr>
          <w:rFonts w:eastAsia="Calibri" w:cstheme="minorHAnsi"/>
        </w:rPr>
        <w:t>Etude des accès envisagés et connexions aux voiries existantes</w:t>
      </w:r>
      <w:r>
        <w:rPr>
          <w:rFonts w:eastAsia="Calibri" w:cstheme="minorHAnsi"/>
        </w:rPr>
        <w:t>, selon rapport de faisabilité</w:t>
      </w:r>
    </w:p>
    <w:p w14:paraId="3CE0E13F" w14:textId="5BBA779F" w:rsidR="00C922D4" w:rsidRPr="00FD70B7" w:rsidRDefault="00C922D4" w:rsidP="00FD70B7">
      <w:pPr>
        <w:pStyle w:val="Style1"/>
        <w:rPr>
          <w:rFonts w:asciiTheme="minorHAnsi" w:hAnsiTheme="minorHAnsi" w:cstheme="minorHAnsi"/>
          <w:b w:val="0"/>
          <w:sz w:val="22"/>
          <w:szCs w:val="22"/>
        </w:rPr>
      </w:pPr>
      <w:bookmarkStart w:id="38" w:name="_Toc227761517"/>
      <w:r w:rsidRPr="00FD70B7">
        <w:rPr>
          <w:rFonts w:asciiTheme="minorHAnsi" w:hAnsiTheme="minorHAnsi" w:cstheme="minorHAnsi"/>
          <w:b w:val="0"/>
          <w:sz w:val="22"/>
          <w:szCs w:val="22"/>
        </w:rPr>
        <w:t>Etude de la taille de</w:t>
      </w:r>
      <w:r w:rsidR="00327627" w:rsidRPr="00FD70B7">
        <w:rPr>
          <w:rFonts w:asciiTheme="minorHAnsi" w:hAnsiTheme="minorHAnsi" w:cstheme="minorHAnsi"/>
          <w:b w:val="0"/>
          <w:sz w:val="22"/>
          <w:szCs w:val="22"/>
        </w:rPr>
        <w:t xml:space="preserve"> voirie avec les services de secours et l’enlèvement des déchets (SIVM SUD)</w:t>
      </w:r>
      <w:bookmarkEnd w:id="38"/>
    </w:p>
    <w:p w14:paraId="59A7499A" w14:textId="38A4A87D" w:rsidR="0025385D" w:rsidRPr="00FD70B7" w:rsidRDefault="0025385D" w:rsidP="006A5EBA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Etude de la structure de chaussées.</w:t>
      </w:r>
    </w:p>
    <w:p w14:paraId="59A710C4" w14:textId="799CA196" w:rsidR="00BB4728" w:rsidRPr="00FD70B7" w:rsidRDefault="00E858B8" w:rsidP="00FD70B7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Nature des revêtement et </w:t>
      </w:r>
      <w:r w:rsidR="00BE5D36" w:rsidRPr="00FD70B7">
        <w:rPr>
          <w:rFonts w:eastAsia="Calibri" w:cstheme="minorHAnsi"/>
        </w:rPr>
        <w:t>formes des bordures</w:t>
      </w:r>
      <w:r w:rsidR="00BB4728" w:rsidRPr="00FD70B7">
        <w:rPr>
          <w:rFonts w:eastAsia="Calibri" w:cstheme="minorHAnsi"/>
        </w:rPr>
        <w:t xml:space="preserve"> : </w:t>
      </w:r>
      <w:r w:rsidR="00F55222" w:rsidRPr="00FD70B7">
        <w:rPr>
          <w:rFonts w:eastAsia="Calibri" w:cstheme="minorHAnsi"/>
        </w:rPr>
        <w:t>l</w:t>
      </w:r>
      <w:r w:rsidR="00BB4728" w:rsidRPr="00FD70B7">
        <w:rPr>
          <w:rFonts w:eastAsia="Calibri" w:cstheme="minorHAnsi"/>
        </w:rPr>
        <w:t>es accotements doivent être étudiés pour que leur qualité d’absorption d’eau de pluie et leur entretien périodique soient un compromis.</w:t>
      </w:r>
    </w:p>
    <w:p w14:paraId="74608981" w14:textId="2158DE3D" w:rsidR="006A5EBA" w:rsidRPr="00FD70B7" w:rsidRDefault="006A5EBA" w:rsidP="006A5EBA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Les positionnements des entrées charretières sont </w:t>
      </w:r>
      <w:r w:rsidR="005423DC" w:rsidRPr="00FD70B7">
        <w:rPr>
          <w:rFonts w:eastAsia="Calibri" w:cstheme="minorHAnsi"/>
        </w:rPr>
        <w:t xml:space="preserve">à </w:t>
      </w:r>
      <w:r w:rsidRPr="00FD70B7">
        <w:rPr>
          <w:rFonts w:eastAsia="Calibri" w:cstheme="minorHAnsi"/>
        </w:rPr>
        <w:t>défini</w:t>
      </w:r>
      <w:r w:rsidR="005423DC" w:rsidRPr="00FD70B7">
        <w:rPr>
          <w:rFonts w:eastAsia="Calibri" w:cstheme="minorHAnsi"/>
        </w:rPr>
        <w:t>r</w:t>
      </w:r>
      <w:r w:rsidRPr="00FD70B7">
        <w:rPr>
          <w:rFonts w:eastAsia="Calibri" w:cstheme="minorHAnsi"/>
        </w:rPr>
        <w:t xml:space="preserve"> dans le projet de lotissement.</w:t>
      </w:r>
    </w:p>
    <w:p w14:paraId="0AFE74DD" w14:textId="78D37F24" w:rsidR="00AC30F8" w:rsidRPr="00FD70B7" w:rsidRDefault="00AC30F8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La réalisation des signalisations est étudiée.</w:t>
      </w:r>
    </w:p>
    <w:p w14:paraId="64C18A3A" w14:textId="6AAFB0AB" w:rsidR="003D5A7B" w:rsidRPr="00FD70B7" w:rsidRDefault="00012C76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Les </w:t>
      </w:r>
      <w:r w:rsidR="003D5A7B" w:rsidRPr="00FD70B7">
        <w:rPr>
          <w:rFonts w:eastAsia="Calibri" w:cstheme="minorHAnsi"/>
        </w:rPr>
        <w:t xml:space="preserve">passages </w:t>
      </w:r>
      <w:r w:rsidR="009F2037" w:rsidRPr="00FD70B7">
        <w:rPr>
          <w:rFonts w:eastAsia="Calibri" w:cstheme="minorHAnsi"/>
        </w:rPr>
        <w:t xml:space="preserve">et cheminements </w:t>
      </w:r>
      <w:r>
        <w:rPr>
          <w:rFonts w:eastAsia="Calibri" w:cstheme="minorHAnsi"/>
        </w:rPr>
        <w:t>s</w:t>
      </w:r>
      <w:r w:rsidR="00301FAE">
        <w:rPr>
          <w:rFonts w:eastAsia="Calibri" w:cstheme="minorHAnsi"/>
        </w:rPr>
        <w:t>er</w:t>
      </w:r>
      <w:r>
        <w:rPr>
          <w:rFonts w:eastAsia="Calibri" w:cstheme="minorHAnsi"/>
        </w:rPr>
        <w:t>ont</w:t>
      </w:r>
      <w:r w:rsidR="003D5A7B" w:rsidRPr="00FD70B7">
        <w:rPr>
          <w:rFonts w:eastAsia="Calibri" w:cstheme="minorHAnsi"/>
        </w:rPr>
        <w:t xml:space="preserve"> étudié</w:t>
      </w:r>
      <w:r>
        <w:rPr>
          <w:rFonts w:eastAsia="Calibri" w:cstheme="minorHAnsi"/>
        </w:rPr>
        <w:t>s</w:t>
      </w:r>
      <w:r w:rsidR="003D5A7B" w:rsidRPr="00FD70B7">
        <w:rPr>
          <w:rFonts w:eastAsia="Calibri" w:cstheme="minorHAnsi"/>
        </w:rPr>
        <w:t xml:space="preserve"> également.</w:t>
      </w:r>
    </w:p>
    <w:p w14:paraId="444E7A0A" w14:textId="11AC9F43" w:rsidR="00D27143" w:rsidRPr="00FD70B7" w:rsidRDefault="00D27143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5280DA56" w14:textId="77777777" w:rsidR="00D27143" w:rsidRPr="00FD70B7" w:rsidRDefault="00D27143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Le stationnement sur parcelle est règlementé. </w:t>
      </w:r>
    </w:p>
    <w:p w14:paraId="481271C8" w14:textId="6816DD9D" w:rsidR="005658F7" w:rsidRDefault="00D27143" w:rsidP="005658F7">
      <w:pPr>
        <w:rPr>
          <w:rFonts w:eastAsia="Calibri" w:cstheme="minorHAnsi"/>
        </w:rPr>
      </w:pPr>
      <w:r w:rsidRPr="00FD70B7">
        <w:rPr>
          <w:rFonts w:eastAsia="Calibri" w:cstheme="minorHAnsi"/>
        </w:rPr>
        <w:t>Le stationnement des visiteurs est à prendre en compte</w:t>
      </w:r>
      <w:r w:rsidR="00BD0353">
        <w:rPr>
          <w:rFonts w:eastAsia="Calibri" w:cstheme="minorHAnsi"/>
        </w:rPr>
        <w:t>, au moins</w:t>
      </w:r>
      <w:r w:rsidR="00A239DC">
        <w:rPr>
          <w:rFonts w:eastAsia="Calibri" w:cstheme="minorHAnsi"/>
        </w:rPr>
        <w:t xml:space="preserve"> quatre</w:t>
      </w:r>
      <w:r w:rsidR="00BD0353">
        <w:rPr>
          <w:rFonts w:eastAsia="Calibri" w:cstheme="minorHAnsi"/>
        </w:rPr>
        <w:t xml:space="preserve"> places</w:t>
      </w:r>
      <w:r w:rsidR="00A239DC">
        <w:rPr>
          <w:rFonts w:eastAsia="Calibri" w:cstheme="minorHAnsi"/>
        </w:rPr>
        <w:t xml:space="preserve">, leur répartition est à étudier avec </w:t>
      </w:r>
      <w:r w:rsidR="005658F7" w:rsidRPr="00FD70B7">
        <w:rPr>
          <w:rFonts w:eastAsia="Calibri" w:cstheme="minorHAnsi"/>
        </w:rPr>
        <w:t>discernement</w:t>
      </w:r>
      <w:r w:rsidR="005658F7">
        <w:rPr>
          <w:rFonts w:eastAsia="Calibri" w:cstheme="minorHAnsi"/>
        </w:rPr>
        <w:t>.</w:t>
      </w:r>
    </w:p>
    <w:p w14:paraId="7E73AE6E" w14:textId="77777777" w:rsidR="00855640" w:rsidRDefault="00855640">
      <w:pPr>
        <w:pStyle w:val="Style1"/>
        <w:rPr>
          <w:rFonts w:asciiTheme="minorHAnsi" w:hAnsiTheme="minorHAnsi" w:cstheme="minorHAnsi"/>
          <w:sz w:val="22"/>
          <w:szCs w:val="22"/>
        </w:rPr>
      </w:pPr>
    </w:p>
    <w:p w14:paraId="268B84CC" w14:textId="43BE8150" w:rsidR="004F4B61" w:rsidRDefault="004F4B61">
      <w:pPr>
        <w:pStyle w:val="Style1"/>
        <w:rPr>
          <w:rFonts w:asciiTheme="minorHAnsi" w:hAnsiTheme="minorHAnsi" w:cstheme="minorHAnsi"/>
          <w:sz w:val="22"/>
          <w:szCs w:val="22"/>
        </w:rPr>
      </w:pPr>
      <w:bookmarkStart w:id="39" w:name="_Toc227761518"/>
      <w:r w:rsidRPr="00FD70B7">
        <w:rPr>
          <w:rFonts w:asciiTheme="minorHAnsi" w:hAnsiTheme="minorHAnsi" w:cstheme="minorHAnsi"/>
          <w:sz w:val="22"/>
          <w:szCs w:val="22"/>
        </w:rPr>
        <w:t>2.5 Cahier des charges de lotissement</w:t>
      </w:r>
      <w:bookmarkEnd w:id="39"/>
    </w:p>
    <w:p w14:paraId="2779008D" w14:textId="77777777" w:rsidR="006E0BFC" w:rsidRPr="00FD70B7" w:rsidRDefault="006E0BFC" w:rsidP="00FD70B7">
      <w:pPr>
        <w:pStyle w:val="Style1"/>
        <w:rPr>
          <w:rFonts w:cstheme="minorHAnsi"/>
        </w:rPr>
      </w:pPr>
    </w:p>
    <w:p w14:paraId="2772B4E0" w14:textId="1B2EBAB6" w:rsidR="006E0BFC" w:rsidRDefault="006E0BFC" w:rsidP="004F4B61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 cahier des charges de lotissement a pour objet essentiel de définir les conditions d’attribution des lots</w:t>
      </w:r>
      <w:r w:rsidR="00745B94">
        <w:rPr>
          <w:rFonts w:eastAsia="Calibri" w:cstheme="minorHAnsi"/>
        </w:rPr>
        <w:t xml:space="preserve"> et la vie du lotissement.</w:t>
      </w:r>
    </w:p>
    <w:p w14:paraId="4869CBFA" w14:textId="77777777" w:rsidR="008A6042" w:rsidRDefault="008A6042" w:rsidP="008A6042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 bornage des lots sera effectué</w:t>
      </w:r>
      <w:r>
        <w:rPr>
          <w:rFonts w:eastAsia="Calibri" w:cstheme="minorHAnsi"/>
        </w:rPr>
        <w:t xml:space="preserve"> par géomètre-expert</w:t>
      </w:r>
      <w:r w:rsidRPr="00FD70B7">
        <w:rPr>
          <w:rFonts w:eastAsia="Calibri" w:cstheme="minorHAnsi"/>
        </w:rPr>
        <w:t xml:space="preserve"> à la fin des travaux avant la vente.</w:t>
      </w:r>
      <w:r>
        <w:rPr>
          <w:rFonts w:eastAsia="Calibri" w:cstheme="minorHAnsi"/>
        </w:rPr>
        <w:t xml:space="preserve"> </w:t>
      </w:r>
    </w:p>
    <w:p w14:paraId="1DC300E7" w14:textId="77777777" w:rsidR="008A6042" w:rsidRDefault="008A6042" w:rsidP="008A6042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La MAÎTRISE D’ŒUVRE répondra aux questions de ce dernier ainsi qu’aux questions inhérentes à la vente du notaire (création de servitudes privées, obligations d’entretien des systèmes d’assainissement, règles privées d’usage).</w:t>
      </w:r>
    </w:p>
    <w:p w14:paraId="5D06518B" w14:textId="77777777" w:rsidR="008A6042" w:rsidRPr="00FD70B7" w:rsidRDefault="008A6042" w:rsidP="008A6042">
      <w:pPr>
        <w:spacing w:after="0" w:line="240" w:lineRule="auto"/>
        <w:jc w:val="both"/>
        <w:rPr>
          <w:rFonts w:eastAsia="Calibri" w:cstheme="minorHAnsi"/>
        </w:rPr>
      </w:pPr>
    </w:p>
    <w:p w14:paraId="5673211B" w14:textId="77777777" w:rsidR="008A6042" w:rsidRDefault="008A6042" w:rsidP="008A6042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L’acquéreur prend</w:t>
      </w:r>
      <w:r>
        <w:rPr>
          <w:rFonts w:eastAsia="Calibri" w:cstheme="minorHAnsi"/>
        </w:rPr>
        <w:t>ra</w:t>
      </w:r>
      <w:r w:rsidRPr="00FD70B7">
        <w:rPr>
          <w:rFonts w:eastAsia="Calibri" w:cstheme="minorHAnsi"/>
        </w:rPr>
        <w:t xml:space="preserve"> le ou les lots en l’état à la signature de la vente, et ne pourra prétendre à aucune diminution ou indemnité pour la raison dudit état. </w:t>
      </w:r>
    </w:p>
    <w:p w14:paraId="19C9D9F5" w14:textId="77777777" w:rsidR="008A6042" w:rsidRPr="00FD70B7" w:rsidRDefault="008A6042" w:rsidP="008A6042">
      <w:pPr>
        <w:spacing w:after="0" w:line="240" w:lineRule="auto"/>
        <w:jc w:val="both"/>
        <w:rPr>
          <w:rFonts w:eastAsia="Calibri" w:cstheme="minorHAnsi"/>
        </w:rPr>
      </w:pPr>
    </w:p>
    <w:p w14:paraId="6FBB5AFA" w14:textId="77777777" w:rsidR="008A6042" w:rsidRPr="00FD70B7" w:rsidRDefault="008A6042" w:rsidP="008A6042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Il pourra faire vérifier le bornage à ses frais avant la signature de la vente mais ne pourra élever aucune réclamation après la signature de la vente.</w:t>
      </w:r>
    </w:p>
    <w:p w14:paraId="019E13E6" w14:textId="77777777" w:rsidR="008A6042" w:rsidRPr="00FD70B7" w:rsidRDefault="008A6042" w:rsidP="008A6042">
      <w:pPr>
        <w:spacing w:after="0" w:line="240" w:lineRule="auto"/>
        <w:jc w:val="both"/>
        <w:rPr>
          <w:rFonts w:eastAsia="Calibri" w:cstheme="minorHAnsi"/>
        </w:rPr>
      </w:pPr>
    </w:p>
    <w:p w14:paraId="286E0166" w14:textId="77777777" w:rsidR="008A6042" w:rsidRPr="00FD70B7" w:rsidRDefault="008A6042" w:rsidP="008A6042">
      <w:pPr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Les servitudes seront identifiées et désignées pour leur usage sur les plans parcellaires.</w:t>
      </w:r>
    </w:p>
    <w:p w14:paraId="1F386B4B" w14:textId="77777777" w:rsidR="008A6042" w:rsidRDefault="008A6042" w:rsidP="008A6042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 xml:space="preserve">Les équipements communs seront décrits, </w:t>
      </w:r>
      <w:r w:rsidRPr="006D5250">
        <w:rPr>
          <w:rFonts w:eastAsia="Calibri" w:cstheme="minorHAnsi"/>
        </w:rPr>
        <w:t>tel</w:t>
      </w:r>
      <w:r>
        <w:rPr>
          <w:rFonts w:eastAsia="Calibri" w:cstheme="minorHAnsi"/>
        </w:rPr>
        <w:t>s</w:t>
      </w:r>
      <w:r w:rsidRPr="006D5250">
        <w:rPr>
          <w:rFonts w:eastAsia="Calibri" w:cstheme="minorHAnsi"/>
        </w:rPr>
        <w:t xml:space="preserve"> l</w:t>
      </w:r>
      <w:r>
        <w:rPr>
          <w:rFonts w:eastAsia="Calibri" w:cstheme="minorHAnsi"/>
        </w:rPr>
        <w:t>es</w:t>
      </w:r>
      <w:r w:rsidRPr="006D5250">
        <w:rPr>
          <w:rFonts w:eastAsia="Calibri" w:cstheme="minorHAnsi"/>
        </w:rPr>
        <w:t xml:space="preserve"> voirie</w:t>
      </w:r>
      <w:r w:rsidRPr="005201A1">
        <w:rPr>
          <w:rFonts w:eastAsia="Calibri" w:cstheme="minorHAnsi"/>
        </w:rPr>
        <w:t xml:space="preserve"> </w:t>
      </w:r>
      <w:r w:rsidRPr="00A85A2A">
        <w:rPr>
          <w:rFonts w:eastAsia="Calibri" w:cstheme="minorHAnsi"/>
        </w:rPr>
        <w:t>voies et accotements</w:t>
      </w:r>
      <w:r w:rsidRPr="00FD70B7">
        <w:rPr>
          <w:rFonts w:eastAsia="Calibri" w:cstheme="minorHAnsi"/>
        </w:rPr>
        <w:t>, les lots réservés à l’équipement communal, les espaces verts et l’aménagement collectif.</w:t>
      </w:r>
    </w:p>
    <w:p w14:paraId="5278D4EE" w14:textId="77777777" w:rsidR="008A6042" w:rsidRPr="00FD70B7" w:rsidRDefault="008A6042" w:rsidP="008A6042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008D84E5" w14:textId="77777777" w:rsidR="008A6042" w:rsidRPr="00FD70B7" w:rsidRDefault="008A6042" w:rsidP="008A6042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L’entretien périodique des parcelles sera règlementé pour éviter la prolifération de nuisibles, les maladies, sans toutefois nuire à la tranquillité du voisinage.</w:t>
      </w:r>
    </w:p>
    <w:p w14:paraId="502FF97E" w14:textId="77777777" w:rsidR="008A6042" w:rsidRPr="00FD70B7" w:rsidRDefault="008A6042" w:rsidP="008A6042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De même l’activité bruyante sera effectuée aux heures fixées par le règlement municipal.</w:t>
      </w:r>
    </w:p>
    <w:p w14:paraId="0017CFC3" w14:textId="77777777" w:rsidR="00E02F9F" w:rsidRDefault="00E02F9F" w:rsidP="004F4B61">
      <w:pPr>
        <w:spacing w:after="0" w:line="240" w:lineRule="auto"/>
        <w:jc w:val="both"/>
        <w:rPr>
          <w:rFonts w:eastAsia="Calibri" w:cstheme="minorHAnsi"/>
        </w:rPr>
      </w:pPr>
    </w:p>
    <w:p w14:paraId="0328521C" w14:textId="2F22F75E" w:rsidR="000A03EB" w:rsidRPr="00FD70B7" w:rsidRDefault="00755549" w:rsidP="004F4B61">
      <w:pPr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Le cas échéant, u</w:t>
      </w:r>
      <w:r w:rsidR="006E0BFC">
        <w:rPr>
          <w:rFonts w:eastAsia="Calibri" w:cstheme="minorHAnsi"/>
        </w:rPr>
        <w:t xml:space="preserve">ne </w:t>
      </w:r>
      <w:r w:rsidR="00E02F9F">
        <w:rPr>
          <w:rFonts w:eastAsia="Calibri" w:cstheme="minorHAnsi"/>
        </w:rPr>
        <w:t>é</w:t>
      </w:r>
      <w:r w:rsidR="004F4B61" w:rsidRPr="00FD70B7">
        <w:rPr>
          <w:rFonts w:eastAsia="Calibri" w:cstheme="minorHAnsi"/>
        </w:rPr>
        <w:t xml:space="preserve">tude </w:t>
      </w:r>
      <w:r w:rsidR="006E0BFC">
        <w:rPr>
          <w:rFonts w:eastAsia="Calibri" w:cstheme="minorHAnsi"/>
        </w:rPr>
        <w:t xml:space="preserve">complémentaire </w:t>
      </w:r>
      <w:r w:rsidR="004F4B61" w:rsidRPr="00FD70B7">
        <w:rPr>
          <w:rFonts w:eastAsia="Calibri" w:cstheme="minorHAnsi"/>
        </w:rPr>
        <w:t>des prescriptions / recommandations devant conduire au cahier des charges du lotissement</w:t>
      </w:r>
      <w:r w:rsidR="006E0BFC">
        <w:rPr>
          <w:rFonts w:eastAsia="Calibri" w:cstheme="minorHAnsi"/>
        </w:rPr>
        <w:t xml:space="preserve"> est prévue dans la mission de </w:t>
      </w:r>
      <w:r w:rsidR="007A4216">
        <w:rPr>
          <w:rFonts w:eastAsia="Calibri" w:cstheme="minorHAnsi"/>
        </w:rPr>
        <w:t>MAÎTRISE D’ŒUVRE</w:t>
      </w:r>
      <w:r w:rsidR="003B3728" w:rsidRPr="00FD70B7">
        <w:rPr>
          <w:rFonts w:eastAsia="Calibri" w:cstheme="minorHAnsi"/>
        </w:rPr>
        <w:t>.</w:t>
      </w:r>
    </w:p>
    <w:p w14:paraId="4AC3CD20" w14:textId="54A127D4" w:rsidR="003B3728" w:rsidRPr="00FD70B7" w:rsidRDefault="003B3728" w:rsidP="004F4B61">
      <w:pPr>
        <w:spacing w:after="0" w:line="240" w:lineRule="auto"/>
        <w:jc w:val="both"/>
        <w:rPr>
          <w:rFonts w:eastAsia="Calibri" w:cstheme="minorHAnsi"/>
        </w:rPr>
      </w:pPr>
    </w:p>
    <w:p w14:paraId="65349BA3" w14:textId="77777777" w:rsidR="00957E8C" w:rsidRPr="00FD70B7" w:rsidRDefault="00957E8C" w:rsidP="00957E8C">
      <w:pPr>
        <w:pStyle w:val="Style1"/>
        <w:rPr>
          <w:rFonts w:asciiTheme="minorHAnsi" w:hAnsiTheme="minorHAnsi" w:cstheme="minorHAnsi"/>
          <w:sz w:val="22"/>
          <w:szCs w:val="22"/>
        </w:rPr>
      </w:pPr>
    </w:p>
    <w:p w14:paraId="66E910BD" w14:textId="5E11ED67" w:rsidR="00076B15" w:rsidRDefault="00957E8C">
      <w:pPr>
        <w:pStyle w:val="Style1"/>
        <w:rPr>
          <w:rFonts w:asciiTheme="minorHAnsi" w:hAnsiTheme="minorHAnsi" w:cstheme="minorHAnsi"/>
          <w:sz w:val="22"/>
          <w:szCs w:val="22"/>
        </w:rPr>
      </w:pPr>
      <w:bookmarkStart w:id="40" w:name="_Toc227761519"/>
      <w:r w:rsidRPr="00FD70B7">
        <w:rPr>
          <w:rFonts w:asciiTheme="minorHAnsi" w:hAnsiTheme="minorHAnsi" w:cstheme="minorHAnsi"/>
          <w:sz w:val="22"/>
          <w:szCs w:val="22"/>
        </w:rPr>
        <w:t>2.6 Règlementation du lotissement</w:t>
      </w:r>
      <w:bookmarkEnd w:id="40"/>
    </w:p>
    <w:p w14:paraId="70CD8339" w14:textId="77777777" w:rsidR="006E0BFC" w:rsidRPr="00FD70B7" w:rsidRDefault="006E0BFC" w:rsidP="00FD70B7">
      <w:pPr>
        <w:pStyle w:val="Style1"/>
        <w:rPr>
          <w:rFonts w:asciiTheme="minorHAnsi" w:hAnsiTheme="minorHAnsi" w:cstheme="minorHAnsi"/>
          <w:sz w:val="22"/>
          <w:szCs w:val="22"/>
        </w:rPr>
      </w:pPr>
    </w:p>
    <w:p w14:paraId="66A666ED" w14:textId="4F71271E" w:rsidR="00076B15" w:rsidRDefault="00076B15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 w:rsidRPr="00FD70B7">
        <w:rPr>
          <w:rFonts w:eastAsia="Calibri" w:cstheme="minorHAnsi"/>
        </w:rPr>
        <w:t>Le règlement de lotissement se conformera aux prescriptions du P</w:t>
      </w:r>
      <w:r w:rsidR="00957E8C" w:rsidRPr="00FD70B7">
        <w:rPr>
          <w:rFonts w:eastAsia="Calibri" w:cstheme="minorHAnsi"/>
        </w:rPr>
        <w:t>lan d’</w:t>
      </w:r>
      <w:r w:rsidRPr="00FD70B7">
        <w:rPr>
          <w:rFonts w:eastAsia="Calibri" w:cstheme="minorHAnsi"/>
        </w:rPr>
        <w:t>U</w:t>
      </w:r>
      <w:r w:rsidR="00957E8C" w:rsidRPr="00FD70B7">
        <w:rPr>
          <w:rFonts w:eastAsia="Calibri" w:cstheme="minorHAnsi"/>
        </w:rPr>
        <w:t xml:space="preserve">rbanisme </w:t>
      </w:r>
      <w:r w:rsidRPr="00FD70B7">
        <w:rPr>
          <w:rFonts w:eastAsia="Calibri" w:cstheme="minorHAnsi"/>
        </w:rPr>
        <w:t>D</w:t>
      </w:r>
      <w:r w:rsidR="00957E8C" w:rsidRPr="00FD70B7">
        <w:rPr>
          <w:rFonts w:eastAsia="Calibri" w:cstheme="minorHAnsi"/>
        </w:rPr>
        <w:t>irecteur</w:t>
      </w:r>
      <w:r w:rsidRPr="00FD70B7">
        <w:rPr>
          <w:rFonts w:eastAsia="Calibri" w:cstheme="minorHAnsi"/>
        </w:rPr>
        <w:t xml:space="preserve"> de la commune.</w:t>
      </w:r>
      <w:r w:rsidR="00855640">
        <w:rPr>
          <w:rFonts w:eastAsia="Calibri" w:cstheme="minorHAnsi"/>
        </w:rPr>
        <w:t xml:space="preserve"> Le cas échéant une mission complémentaire sera engagée pour établir un règlement </w:t>
      </w:r>
      <w:r w:rsidR="006D0A96">
        <w:rPr>
          <w:rFonts w:eastAsia="Calibri" w:cstheme="minorHAnsi"/>
        </w:rPr>
        <w:t>particulier</w:t>
      </w:r>
      <w:r w:rsidR="00855640">
        <w:rPr>
          <w:rFonts w:eastAsia="Calibri" w:cstheme="minorHAnsi"/>
        </w:rPr>
        <w:t xml:space="preserve"> du PUD.</w:t>
      </w:r>
    </w:p>
    <w:p w14:paraId="42F69845" w14:textId="093C57E6" w:rsidR="00A81BF7" w:rsidRDefault="00A81BF7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</w:p>
    <w:p w14:paraId="6B04DB4F" w14:textId="13FC6F29" w:rsidR="00A81BF7" w:rsidRPr="00FD70B7" w:rsidRDefault="00A81BF7" w:rsidP="006A5EBA">
      <w:pPr>
        <w:autoSpaceDE w:val="0"/>
        <w:autoSpaceDN w:val="0"/>
        <w:adjustRightInd w:val="0"/>
        <w:spacing w:after="0" w:line="240" w:lineRule="auto"/>
        <w:jc w:val="both"/>
        <w:rPr>
          <w:rFonts w:eastAsia="Calibri" w:cstheme="minorHAnsi"/>
        </w:rPr>
      </w:pPr>
      <w:r>
        <w:rPr>
          <w:rFonts w:eastAsia="Calibri" w:cstheme="minorHAnsi"/>
        </w:rPr>
        <w:t>Cette partie précisera notamment à l’accédant l’obligation d’entretien d’équipements sur leur lot (réseau d’eau pluviale en cascade (ou en série) avec vidange des dessableurs, boîtes à graisses ou stations d’épuration à entretien périodique obligatoire).</w:t>
      </w:r>
    </w:p>
    <w:p w14:paraId="1FFF43FE" w14:textId="77777777" w:rsidR="006A5EBA" w:rsidRPr="00924156" w:rsidRDefault="006A5EBA" w:rsidP="00FD70B7">
      <w:pPr>
        <w:pStyle w:val="Titre1"/>
        <w:rPr>
          <w:rFonts w:ascii="Calibri" w:eastAsia="Times New Roman" w:hAnsi="Calibri" w:cs="Calibri"/>
          <w:b/>
          <w:color w:val="FFFFFF"/>
          <w:sz w:val="20"/>
          <w:szCs w:val="20"/>
          <w:lang w:eastAsia="fr-FR"/>
        </w:rPr>
      </w:pPr>
      <w:bookmarkStart w:id="41" w:name="_Toc231027655"/>
      <w:bookmarkStart w:id="42" w:name="_Toc231027656"/>
      <w:bookmarkStart w:id="43" w:name="_Toc231027657"/>
      <w:bookmarkStart w:id="44" w:name="_Toc231027659"/>
      <w:bookmarkStart w:id="45" w:name="_Toc231027660"/>
      <w:bookmarkStart w:id="46" w:name="_Toc231027661"/>
      <w:bookmarkStart w:id="47" w:name="_Toc229881458"/>
      <w:bookmarkStart w:id="48" w:name="_Toc229881693"/>
      <w:bookmarkStart w:id="49" w:name="_Toc229998978"/>
      <w:bookmarkStart w:id="50" w:name="_Toc230496138"/>
      <w:bookmarkStart w:id="51" w:name="_Toc231033414"/>
      <w:bookmarkStart w:id="52" w:name="_Toc231098553"/>
      <w:bookmarkStart w:id="53" w:name="_Toc227761520"/>
      <w:bookmarkEnd w:id="41"/>
      <w:bookmarkEnd w:id="42"/>
      <w:bookmarkEnd w:id="43"/>
      <w:bookmarkEnd w:id="44"/>
      <w:bookmarkEnd w:id="45"/>
      <w:bookmarkEnd w:id="46"/>
      <w:r w:rsidRPr="00FD70B7">
        <w:rPr>
          <w:rFonts w:eastAsia="Times New Roman"/>
          <w:lang w:eastAsia="fr-FR"/>
        </w:rPr>
        <w:t xml:space="preserve">ARTICLE 3 – </w:t>
      </w:r>
      <w:bookmarkEnd w:id="47"/>
      <w:bookmarkEnd w:id="48"/>
      <w:bookmarkEnd w:id="49"/>
      <w:bookmarkEnd w:id="50"/>
      <w:bookmarkEnd w:id="51"/>
      <w:bookmarkEnd w:id="52"/>
      <w:r w:rsidRPr="00FD70B7">
        <w:rPr>
          <w:rFonts w:eastAsia="Times New Roman"/>
          <w:lang w:eastAsia="fr-FR"/>
        </w:rPr>
        <w:t>OBJECTIFS DE PROGRAMMATION</w:t>
      </w:r>
      <w:bookmarkEnd w:id="53"/>
    </w:p>
    <w:p w14:paraId="2335ED0C" w14:textId="77777777" w:rsidR="004B7308" w:rsidRDefault="004B7308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sz w:val="20"/>
          <w:szCs w:val="20"/>
          <w:lang w:eastAsia="fr-FR"/>
        </w:rPr>
      </w:pPr>
    </w:p>
    <w:p w14:paraId="66D3AEB6" w14:textId="77777777" w:rsidR="004B7308" w:rsidRPr="00924156" w:rsidRDefault="004B7308" w:rsidP="004B7308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sz w:val="20"/>
          <w:szCs w:val="20"/>
          <w:lang w:eastAsia="fr-FR"/>
        </w:rPr>
      </w:pPr>
      <w:bookmarkStart w:id="54" w:name="_Toc227761521"/>
      <w:r w:rsidRPr="00924156">
        <w:rPr>
          <w:rFonts w:ascii="Calibri" w:eastAsia="Times New Roman" w:hAnsi="Calibri" w:cs="Calibri"/>
          <w:b/>
          <w:sz w:val="20"/>
          <w:szCs w:val="20"/>
          <w:lang w:eastAsia="fr-FR"/>
        </w:rPr>
        <w:t>3.</w:t>
      </w:r>
      <w:r>
        <w:rPr>
          <w:rFonts w:ascii="Calibri" w:eastAsia="Times New Roman" w:hAnsi="Calibri" w:cs="Calibri"/>
          <w:b/>
          <w:sz w:val="20"/>
          <w:szCs w:val="20"/>
          <w:lang w:eastAsia="fr-FR"/>
        </w:rPr>
        <w:t>1</w:t>
      </w:r>
      <w:r w:rsidRPr="00924156">
        <w:rPr>
          <w:rFonts w:ascii="Calibri" w:eastAsia="Times New Roman" w:hAnsi="Calibri" w:cs="Calibri"/>
          <w:b/>
          <w:sz w:val="20"/>
          <w:szCs w:val="20"/>
          <w:lang w:eastAsia="fr-FR"/>
        </w:rPr>
        <w:t xml:space="preserve"> </w:t>
      </w:r>
      <w:r>
        <w:rPr>
          <w:rFonts w:ascii="Calibri" w:eastAsia="Times New Roman" w:hAnsi="Calibri" w:cs="Calibri"/>
          <w:b/>
          <w:sz w:val="20"/>
          <w:szCs w:val="20"/>
          <w:lang w:eastAsia="fr-FR"/>
        </w:rPr>
        <w:t>O</w:t>
      </w:r>
      <w:r w:rsidRPr="00924156">
        <w:rPr>
          <w:rFonts w:ascii="Calibri" w:eastAsia="Times New Roman" w:hAnsi="Calibri" w:cs="Calibri"/>
          <w:b/>
          <w:sz w:val="20"/>
          <w:szCs w:val="20"/>
          <w:lang w:eastAsia="fr-FR"/>
        </w:rPr>
        <w:t xml:space="preserve">bjectif des </w:t>
      </w:r>
      <w:r>
        <w:rPr>
          <w:rFonts w:ascii="Calibri" w:eastAsia="Times New Roman" w:hAnsi="Calibri" w:cs="Calibri"/>
          <w:b/>
          <w:sz w:val="20"/>
          <w:szCs w:val="20"/>
          <w:lang w:eastAsia="fr-FR"/>
        </w:rPr>
        <w:t>réalisation</w:t>
      </w:r>
      <w:r w:rsidRPr="00924156">
        <w:rPr>
          <w:rFonts w:ascii="Calibri" w:eastAsia="Times New Roman" w:hAnsi="Calibri" w:cs="Calibri"/>
          <w:b/>
          <w:sz w:val="20"/>
          <w:szCs w:val="20"/>
          <w:lang w:eastAsia="fr-FR"/>
        </w:rPr>
        <w:t>s</w:t>
      </w:r>
      <w:bookmarkEnd w:id="54"/>
    </w:p>
    <w:p w14:paraId="61E275A6" w14:textId="77777777" w:rsidR="004B7308" w:rsidRDefault="004B7308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sz w:val="20"/>
          <w:szCs w:val="20"/>
          <w:lang w:eastAsia="fr-FR"/>
        </w:rPr>
      </w:pPr>
    </w:p>
    <w:p w14:paraId="484E10EF" w14:textId="40B11A81" w:rsidR="005A11D1" w:rsidRDefault="005A11D1" w:rsidP="004B7308">
      <w:pPr>
        <w:tabs>
          <w:tab w:val="left" w:pos="1080"/>
        </w:tabs>
        <w:spacing w:after="0" w:line="240" w:lineRule="auto"/>
        <w:jc w:val="both"/>
      </w:pPr>
      <w:r>
        <w:t xml:space="preserve">Le programme porte sur la réalisation de </w:t>
      </w:r>
      <w:r w:rsidRPr="00FD70B7">
        <w:rPr>
          <w:b/>
        </w:rPr>
        <w:t xml:space="preserve">11 lots individuels et d’un lot </w:t>
      </w:r>
      <w:r w:rsidR="003D5102">
        <w:rPr>
          <w:b/>
        </w:rPr>
        <w:t>destiné à l’édification de 10 logements en bande</w:t>
      </w:r>
      <w:r>
        <w:t>.</w:t>
      </w:r>
    </w:p>
    <w:p w14:paraId="05C33D10" w14:textId="77777777" w:rsidR="009A637F" w:rsidRDefault="009A637F" w:rsidP="004B7308">
      <w:pPr>
        <w:tabs>
          <w:tab w:val="left" w:pos="1080"/>
        </w:tabs>
        <w:spacing w:after="0" w:line="240" w:lineRule="auto"/>
        <w:jc w:val="both"/>
      </w:pPr>
    </w:p>
    <w:p w14:paraId="0BF96536" w14:textId="6A243984" w:rsidR="00FE326E" w:rsidRDefault="00AC495B" w:rsidP="004B7308">
      <w:pPr>
        <w:tabs>
          <w:tab w:val="left" w:pos="1080"/>
        </w:tabs>
        <w:spacing w:after="0" w:line="240" w:lineRule="auto"/>
        <w:jc w:val="both"/>
      </w:pPr>
      <w:r>
        <w:t>La</w:t>
      </w:r>
      <w:r w:rsidR="009137E7">
        <w:t xml:space="preserve"> l</w:t>
      </w:r>
      <w:r w:rsidR="00FE326E">
        <w:t xml:space="preserve">argeur </w:t>
      </w:r>
      <w:r w:rsidR="009137E7">
        <w:t>de</w:t>
      </w:r>
      <w:r w:rsidR="00780720">
        <w:t>s</w:t>
      </w:r>
      <w:r w:rsidR="009137E7">
        <w:t xml:space="preserve"> lots</w:t>
      </w:r>
      <w:r w:rsidR="00FE326E">
        <w:t xml:space="preserve"> </w:t>
      </w:r>
      <w:r w:rsidR="0086515E">
        <w:t xml:space="preserve">individuels </w:t>
      </w:r>
      <w:r w:rsidR="00FE326E">
        <w:t xml:space="preserve">est </w:t>
      </w:r>
      <w:r w:rsidR="009137E7">
        <w:t>à adapter à la desserte et à l’usage</w:t>
      </w:r>
      <w:r w:rsidR="005A11D1">
        <w:t xml:space="preserve">, sans toutefois être inférieure à </w:t>
      </w:r>
      <w:r w:rsidR="00780720" w:rsidRPr="00780720">
        <w:rPr>
          <w:b/>
        </w:rPr>
        <w:t>20</w:t>
      </w:r>
      <w:r w:rsidR="005A11D1" w:rsidRPr="00780720">
        <w:rPr>
          <w:b/>
        </w:rPr>
        <w:t xml:space="preserve"> </w:t>
      </w:r>
      <w:r w:rsidR="005A11D1" w:rsidRPr="00FD70B7">
        <w:rPr>
          <w:b/>
        </w:rPr>
        <w:t>m</w:t>
      </w:r>
      <w:r w:rsidR="00D1371E" w:rsidRPr="00FD70B7">
        <w:rPr>
          <w:b/>
        </w:rPr>
        <w:t>ètres</w:t>
      </w:r>
      <w:r w:rsidR="00D1371E">
        <w:t>.</w:t>
      </w:r>
    </w:p>
    <w:p w14:paraId="5B95176E" w14:textId="77777777" w:rsidR="009A637F" w:rsidRDefault="009A637F" w:rsidP="004B7308">
      <w:pPr>
        <w:tabs>
          <w:tab w:val="left" w:pos="1080"/>
        </w:tabs>
        <w:spacing w:after="0" w:line="240" w:lineRule="auto"/>
        <w:jc w:val="both"/>
      </w:pPr>
    </w:p>
    <w:p w14:paraId="0937E6A9" w14:textId="56BCA817" w:rsidR="000B4935" w:rsidRDefault="0086515E" w:rsidP="004B7308">
      <w:pPr>
        <w:tabs>
          <w:tab w:val="left" w:pos="1080"/>
        </w:tabs>
        <w:spacing w:after="0" w:line="240" w:lineRule="auto"/>
        <w:jc w:val="both"/>
      </w:pPr>
      <w:r>
        <w:t xml:space="preserve">Pour le lot </w:t>
      </w:r>
      <w:r w:rsidR="00780720">
        <w:t>destiné à l’édification de logements en bande</w:t>
      </w:r>
      <w:r>
        <w:t xml:space="preserve">, la forme de la parcelle doit s’adapter à un projet de maximum dix </w:t>
      </w:r>
      <w:r w:rsidR="00874B90">
        <w:t>typologies de F2 à F4</w:t>
      </w:r>
      <w:r>
        <w:t xml:space="preserve">, en tenant compte de la surface et de la topographie pour </w:t>
      </w:r>
      <w:r>
        <w:lastRenderedPageBreak/>
        <w:t>l’installation d’un traitement collectif des EU</w:t>
      </w:r>
      <w:r w:rsidR="00F24F84">
        <w:t>, et de l</w:t>
      </w:r>
      <w:r w:rsidR="000B4935">
        <w:t>a desserte</w:t>
      </w:r>
      <w:r w:rsidR="00F24F84">
        <w:t>,</w:t>
      </w:r>
      <w:r w:rsidR="000B4935">
        <w:t xml:space="preserve"> conforme aux conditions de livraisons et retournement des véhicules de services (pompiers, enlèvement des ordures ménagères, entretien des réseaux</w:t>
      </w:r>
      <w:r w:rsidR="00CC4621">
        <w:t>, livraisons)</w:t>
      </w:r>
      <w:r w:rsidR="000B4935">
        <w:t>.</w:t>
      </w:r>
    </w:p>
    <w:p w14:paraId="30303C78" w14:textId="77777777" w:rsidR="009A637F" w:rsidRDefault="009A637F" w:rsidP="004B7308">
      <w:pPr>
        <w:tabs>
          <w:tab w:val="left" w:pos="1080"/>
        </w:tabs>
        <w:spacing w:after="0" w:line="240" w:lineRule="auto"/>
        <w:jc w:val="both"/>
      </w:pPr>
    </w:p>
    <w:p w14:paraId="5D469146" w14:textId="458CA721" w:rsidR="00FE326E" w:rsidRDefault="009137E7" w:rsidP="004B7308">
      <w:pPr>
        <w:tabs>
          <w:tab w:val="left" w:pos="1080"/>
        </w:tabs>
        <w:spacing w:after="0" w:line="240" w:lineRule="auto"/>
        <w:jc w:val="both"/>
      </w:pPr>
      <w:r>
        <w:t>L</w:t>
      </w:r>
      <w:r w:rsidR="0086515E">
        <w:t xml:space="preserve">a </w:t>
      </w:r>
      <w:r w:rsidR="00FE326E">
        <w:t xml:space="preserve">profil </w:t>
      </w:r>
      <w:r w:rsidR="0086515E">
        <w:t xml:space="preserve">des voiries (voir </w:t>
      </w:r>
      <w:r w:rsidR="00FE326E">
        <w:t>type en annexe</w:t>
      </w:r>
      <w:r w:rsidR="00B53D61">
        <w:t xml:space="preserve"> du rapport de faisabilité</w:t>
      </w:r>
      <w:r w:rsidR="00FE326E">
        <w:t>),</w:t>
      </w:r>
      <w:r>
        <w:t xml:space="preserve"> </w:t>
      </w:r>
      <w:r w:rsidR="00560D40">
        <w:t>ambitionne</w:t>
      </w:r>
      <w:r w:rsidR="00FE326E">
        <w:t xml:space="preserve"> de</w:t>
      </w:r>
      <w:r>
        <w:t xml:space="preserve"> créer un</w:t>
      </w:r>
      <w:r w:rsidR="00FE326E">
        <w:t xml:space="preserve"> paysage ou d</w:t>
      </w:r>
      <w:r>
        <w:t xml:space="preserve">es </w:t>
      </w:r>
      <w:r w:rsidR="00FE326E">
        <w:t>espaces aménagés</w:t>
      </w:r>
      <w:r w:rsidR="00560D40">
        <w:t xml:space="preserve"> en fonction de la hiérarchisation des usages de chaque surface et des relations entre ces usages</w:t>
      </w:r>
      <w:r w:rsidR="00CA0E7D">
        <w:t xml:space="preserve"> (merlons, écrans végétales,</w:t>
      </w:r>
      <w:r w:rsidR="00C324A6">
        <w:t xml:space="preserve"> noues,</w:t>
      </w:r>
      <w:r w:rsidR="00CA0E7D">
        <w:t xml:space="preserve"> etc...) ;</w:t>
      </w:r>
    </w:p>
    <w:p w14:paraId="3FF4672B" w14:textId="77777777" w:rsidR="009A637F" w:rsidRDefault="009A637F" w:rsidP="004B7308">
      <w:pPr>
        <w:tabs>
          <w:tab w:val="left" w:pos="1080"/>
        </w:tabs>
        <w:spacing w:after="0" w:line="240" w:lineRule="auto"/>
        <w:jc w:val="both"/>
      </w:pPr>
    </w:p>
    <w:p w14:paraId="01458294" w14:textId="1E26AFB8" w:rsidR="009137E7" w:rsidRDefault="009137E7" w:rsidP="004B7308">
      <w:pPr>
        <w:tabs>
          <w:tab w:val="left" w:pos="1080"/>
        </w:tabs>
        <w:spacing w:after="0" w:line="240" w:lineRule="auto"/>
        <w:jc w:val="both"/>
      </w:pPr>
      <w:r>
        <w:t>Les liaisons avec les divers</w:t>
      </w:r>
      <w:r w:rsidR="006971DF">
        <w:t xml:space="preserve"> pôles d’</w:t>
      </w:r>
      <w:r>
        <w:t>attractions du village (</w:t>
      </w:r>
      <w:r w:rsidR="00F02DC3">
        <w:t xml:space="preserve">soins, </w:t>
      </w:r>
      <w:r w:rsidR="006971DF">
        <w:t xml:space="preserve">commerces, </w:t>
      </w:r>
      <w:r w:rsidR="00F02DC3">
        <w:t>restauration</w:t>
      </w:r>
      <w:r w:rsidR="006971DF">
        <w:t>,</w:t>
      </w:r>
      <w:r w:rsidR="00F02DC3">
        <w:t xml:space="preserve"> cafés</w:t>
      </w:r>
      <w:r w:rsidR="00307A41">
        <w:t>,</w:t>
      </w:r>
      <w:r w:rsidR="00F02DC3">
        <w:t xml:space="preserve"> lieux de divertissement,</w:t>
      </w:r>
      <w:r w:rsidR="006971DF">
        <w:t xml:space="preserve"> </w:t>
      </w:r>
      <w:r>
        <w:t>stade</w:t>
      </w:r>
      <w:r w:rsidR="00F02DC3">
        <w:t>,</w:t>
      </w:r>
      <w:r w:rsidR="006971DF">
        <w:t xml:space="preserve"> équipements sportifs,</w:t>
      </w:r>
      <w:r>
        <w:t xml:space="preserve"> espace</w:t>
      </w:r>
      <w:r w:rsidR="00307A41">
        <w:t>s</w:t>
      </w:r>
      <w:r>
        <w:t xml:space="preserve"> de jeux, berges du creek, rivière</w:t>
      </w:r>
      <w:r w:rsidR="006971DF">
        <w:t>,</w:t>
      </w:r>
      <w:r w:rsidR="006971DF" w:rsidRPr="006971DF">
        <w:t xml:space="preserve"> </w:t>
      </w:r>
      <w:r w:rsidR="006971DF">
        <w:t>cimetière</w:t>
      </w:r>
      <w:r>
        <w:t>) sont à penser en mode doux</w:t>
      </w:r>
      <w:r w:rsidR="001155A7">
        <w:t xml:space="preserve"> (vélo, trottinettes, rollers, poussettes,</w:t>
      </w:r>
      <w:r w:rsidR="00C31DF5">
        <w:t xml:space="preserve"> PMR,</w:t>
      </w:r>
      <w:r w:rsidR="001155A7">
        <w:t xml:space="preserve"> </w:t>
      </w:r>
      <w:r w:rsidR="0086515E">
        <w:t>piétons</w:t>
      </w:r>
      <w:r w:rsidR="001155A7">
        <w:t>)</w:t>
      </w:r>
      <w:r>
        <w:t>.</w:t>
      </w:r>
    </w:p>
    <w:p w14:paraId="4D2FEA2E" w14:textId="77777777" w:rsidR="009A637F" w:rsidRDefault="009A637F" w:rsidP="004B7308">
      <w:pPr>
        <w:tabs>
          <w:tab w:val="left" w:pos="1080"/>
        </w:tabs>
        <w:spacing w:after="0" w:line="240" w:lineRule="auto"/>
        <w:jc w:val="both"/>
      </w:pPr>
    </w:p>
    <w:p w14:paraId="6B7166D5" w14:textId="4112A192" w:rsidR="00B53D61" w:rsidRDefault="009137E7" w:rsidP="004B7308">
      <w:pPr>
        <w:tabs>
          <w:tab w:val="left" w:pos="1080"/>
        </w:tabs>
        <w:spacing w:after="0" w:line="240" w:lineRule="auto"/>
        <w:jc w:val="both"/>
        <w:rPr>
          <w:rFonts w:ascii="Calibri" w:eastAsia="Calibri" w:hAnsi="Calibri" w:cs="Calibri"/>
          <w:sz w:val="20"/>
          <w:szCs w:val="20"/>
        </w:rPr>
      </w:pPr>
      <w:r>
        <w:t>L’e</w:t>
      </w:r>
      <w:r w:rsidR="00FE326E">
        <w:t>nfouissement des réseaux</w:t>
      </w:r>
      <w:r w:rsidR="00FE326E" w:rsidRPr="00780720">
        <w:t xml:space="preserve"> </w:t>
      </w:r>
      <w:r w:rsidR="009A637F" w:rsidRPr="00780720">
        <w:t xml:space="preserve">secs (OPT et électricité) </w:t>
      </w:r>
      <w:r w:rsidRPr="00FD70B7">
        <w:t xml:space="preserve">est préconisé </w:t>
      </w:r>
      <w:r w:rsidR="009B1939">
        <w:t>ou commandé</w:t>
      </w:r>
      <w:r w:rsidRPr="00FD70B7">
        <w:t xml:space="preserve"> par les servitudes</w:t>
      </w:r>
      <w:r w:rsidR="00177A88">
        <w:t>.</w:t>
      </w:r>
    </w:p>
    <w:p w14:paraId="2A8407E3" w14:textId="77777777" w:rsidR="00B16FA5" w:rsidRDefault="00B16FA5" w:rsidP="004B7308">
      <w:pPr>
        <w:tabs>
          <w:tab w:val="left" w:pos="1080"/>
        </w:tabs>
        <w:spacing w:after="0" w:line="240" w:lineRule="auto"/>
        <w:jc w:val="both"/>
      </w:pPr>
    </w:p>
    <w:p w14:paraId="47C852F9" w14:textId="24675065" w:rsidR="004B7308" w:rsidRDefault="009137E7" w:rsidP="004B7308">
      <w:pPr>
        <w:tabs>
          <w:tab w:val="left" w:pos="1080"/>
        </w:tabs>
        <w:spacing w:after="0" w:line="240" w:lineRule="auto"/>
        <w:jc w:val="both"/>
      </w:pPr>
      <w:r>
        <w:t>La v</w:t>
      </w:r>
      <w:r w:rsidR="004B7308" w:rsidRPr="00FD70B7">
        <w:t>iabilisation complète des lots y compris téléphone et desserte du courrier</w:t>
      </w:r>
      <w:r w:rsidR="00D06E09" w:rsidRPr="00FD70B7">
        <w:t xml:space="preserve"> gérés par l’OPT</w:t>
      </w:r>
      <w:r>
        <w:t xml:space="preserve">, induira de consulter les </w:t>
      </w:r>
      <w:r w:rsidR="00A85059">
        <w:t>acteurs</w:t>
      </w:r>
      <w:r>
        <w:t xml:space="preserve"> compétents d</w:t>
      </w:r>
      <w:r w:rsidR="00A85059">
        <w:t>e l’</w:t>
      </w:r>
      <w:r>
        <w:t>aménagement.</w:t>
      </w:r>
    </w:p>
    <w:p w14:paraId="412ADA2E" w14:textId="77777777" w:rsidR="00B16FA5" w:rsidRPr="00FD70B7" w:rsidRDefault="00B16FA5" w:rsidP="004B7308">
      <w:pPr>
        <w:tabs>
          <w:tab w:val="left" w:pos="1080"/>
        </w:tabs>
        <w:spacing w:after="0" w:line="240" w:lineRule="auto"/>
        <w:jc w:val="both"/>
      </w:pPr>
    </w:p>
    <w:p w14:paraId="6B23E2FC" w14:textId="37DF2332" w:rsidR="004B7308" w:rsidRDefault="004B7308" w:rsidP="00FD70B7">
      <w:pPr>
        <w:tabs>
          <w:tab w:val="left" w:pos="1080"/>
        </w:tabs>
        <w:spacing w:after="0" w:line="240" w:lineRule="auto"/>
        <w:jc w:val="both"/>
      </w:pPr>
      <w:r w:rsidRPr="00FD70B7">
        <w:t>Les services provinciaux de l’environnement sont également à consulter</w:t>
      </w:r>
      <w:r w:rsidR="00033337" w:rsidRPr="00FD70B7">
        <w:t xml:space="preserve"> (</w:t>
      </w:r>
      <w:r w:rsidR="00780720">
        <w:t>code de l’environnement</w:t>
      </w:r>
      <w:r w:rsidR="00033337" w:rsidRPr="00FD70B7">
        <w:t>)</w:t>
      </w:r>
      <w:r w:rsidRPr="00FD70B7">
        <w:t>.</w:t>
      </w:r>
    </w:p>
    <w:p w14:paraId="65FEC994" w14:textId="7A88252E" w:rsidR="004F727A" w:rsidRDefault="004F727A" w:rsidP="00FD70B7">
      <w:pPr>
        <w:tabs>
          <w:tab w:val="left" w:pos="1080"/>
        </w:tabs>
        <w:spacing w:after="0" w:line="240" w:lineRule="auto"/>
        <w:jc w:val="both"/>
      </w:pPr>
    </w:p>
    <w:p w14:paraId="54073D90" w14:textId="5E04024A" w:rsidR="004F727A" w:rsidRPr="00FD70B7" w:rsidRDefault="004F727A" w:rsidP="00FD70B7">
      <w:pPr>
        <w:tabs>
          <w:tab w:val="left" w:pos="1080"/>
        </w:tabs>
        <w:spacing w:after="0" w:line="240" w:lineRule="auto"/>
        <w:jc w:val="both"/>
      </w:pPr>
      <w:r>
        <w:t>L’obtention de</w:t>
      </w:r>
      <w:r w:rsidR="00EA4DBF">
        <w:t>s conformités d’assainissement et de voirie, ainsi que celle de</w:t>
      </w:r>
      <w:r>
        <w:t xml:space="preserve"> la conformité</w:t>
      </w:r>
      <w:r w:rsidR="00EA4DBF">
        <w:t xml:space="preserve"> générale du lotissement,</w:t>
      </w:r>
      <w:r>
        <w:t xml:space="preserve"> ne pourr</w:t>
      </w:r>
      <w:r w:rsidR="00EA4DBF">
        <w:t>ont</w:t>
      </w:r>
      <w:r>
        <w:t xml:space="preserve"> pas être </w:t>
      </w:r>
      <w:r w:rsidR="00EA4DBF">
        <w:t>fixées comme</w:t>
      </w:r>
      <w:r>
        <w:t xml:space="preserve"> limite de prestation de la </w:t>
      </w:r>
      <w:r w:rsidR="00EA4DBF">
        <w:t xml:space="preserve">présente </w:t>
      </w:r>
      <w:r>
        <w:t xml:space="preserve">mission de </w:t>
      </w:r>
      <w:r w:rsidR="007A4216">
        <w:t>maîtrise d’œuvre</w:t>
      </w:r>
      <w:r w:rsidR="00780720">
        <w:t>, qui comprend le cas échéant l’obtention du quitus de la 3DT pour les éventuels compensation à mener et le parfait achèvement.</w:t>
      </w:r>
    </w:p>
    <w:p w14:paraId="5AC7D727" w14:textId="77777777" w:rsidR="004B7308" w:rsidRDefault="004B7308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sz w:val="20"/>
          <w:szCs w:val="20"/>
          <w:lang w:eastAsia="fr-FR"/>
        </w:rPr>
      </w:pPr>
    </w:p>
    <w:p w14:paraId="3F95EBE1" w14:textId="1F9FCDE7" w:rsidR="006A5EBA" w:rsidRPr="00FD70B7" w:rsidRDefault="006A5EBA" w:rsidP="006A5EBA">
      <w:pPr>
        <w:keepNext/>
        <w:numPr>
          <w:ilvl w:val="1"/>
          <w:numId w:val="0"/>
        </w:numPr>
        <w:tabs>
          <w:tab w:val="left" w:pos="567"/>
        </w:tabs>
        <w:spacing w:after="0" w:line="240" w:lineRule="auto"/>
        <w:jc w:val="both"/>
        <w:outlineLvl w:val="1"/>
        <w:rPr>
          <w:rFonts w:ascii="Calibri" w:eastAsia="Times New Roman" w:hAnsi="Calibri" w:cs="Calibri"/>
          <w:b/>
          <w:lang w:eastAsia="fr-FR"/>
        </w:rPr>
      </w:pPr>
      <w:bookmarkStart w:id="55" w:name="_Toc227761522"/>
      <w:r w:rsidRPr="00FD70B7">
        <w:rPr>
          <w:rFonts w:ascii="Calibri" w:eastAsia="Times New Roman" w:hAnsi="Calibri" w:cs="Calibri"/>
          <w:b/>
          <w:lang w:eastAsia="fr-FR"/>
        </w:rPr>
        <w:t>3.</w:t>
      </w:r>
      <w:r w:rsidR="004130AF" w:rsidRPr="00FD70B7">
        <w:rPr>
          <w:rFonts w:ascii="Calibri" w:eastAsia="Times New Roman" w:hAnsi="Calibri" w:cs="Calibri"/>
          <w:b/>
          <w:lang w:eastAsia="fr-FR"/>
        </w:rPr>
        <w:t>2</w:t>
      </w:r>
      <w:r w:rsidRPr="00FD70B7">
        <w:rPr>
          <w:rFonts w:ascii="Calibri" w:eastAsia="Times New Roman" w:hAnsi="Calibri" w:cs="Calibri"/>
          <w:b/>
          <w:lang w:eastAsia="fr-FR"/>
        </w:rPr>
        <w:t xml:space="preserve"> Coût d’objectif des </w:t>
      </w:r>
      <w:r w:rsidR="004B7308" w:rsidRPr="00FD70B7">
        <w:rPr>
          <w:rFonts w:ascii="Calibri" w:eastAsia="Times New Roman" w:hAnsi="Calibri" w:cs="Calibri"/>
          <w:b/>
          <w:lang w:eastAsia="fr-FR"/>
        </w:rPr>
        <w:t>réalisations</w:t>
      </w:r>
      <w:bookmarkEnd w:id="55"/>
    </w:p>
    <w:p w14:paraId="7586E21D" w14:textId="77777777" w:rsidR="006A5EBA" w:rsidRPr="00FD70B7" w:rsidRDefault="006A5EBA" w:rsidP="006A5EBA">
      <w:pPr>
        <w:tabs>
          <w:tab w:val="left" w:pos="1080"/>
        </w:tabs>
        <w:spacing w:after="0" w:line="240" w:lineRule="auto"/>
        <w:jc w:val="both"/>
        <w:rPr>
          <w:rFonts w:ascii="Calibri" w:eastAsia="Calibri" w:hAnsi="Calibri" w:cs="Calibri"/>
        </w:rPr>
      </w:pPr>
    </w:p>
    <w:p w14:paraId="529D6866" w14:textId="07CA9B73" w:rsidR="006A5EBA" w:rsidRPr="00FD70B7" w:rsidRDefault="006A5EBA" w:rsidP="006A5EBA">
      <w:pPr>
        <w:tabs>
          <w:tab w:val="left" w:pos="1080"/>
        </w:tabs>
        <w:spacing w:after="0" w:line="240" w:lineRule="auto"/>
        <w:jc w:val="both"/>
        <w:rPr>
          <w:rFonts w:ascii="Calibri" w:eastAsia="Calibri" w:hAnsi="Calibri" w:cs="Calibri"/>
          <w:b/>
          <w:color w:val="000000" w:themeColor="text1"/>
        </w:rPr>
      </w:pPr>
      <w:r w:rsidRPr="00FD70B7">
        <w:rPr>
          <w:rFonts w:ascii="Calibri" w:eastAsia="Calibri" w:hAnsi="Calibri" w:cs="Calibri"/>
        </w:rPr>
        <w:t>Le coût d’objectif de la viabilisation, hors foncier,</w:t>
      </w:r>
      <w:r w:rsidR="009402EA" w:rsidRPr="00FD70B7">
        <w:rPr>
          <w:rFonts w:ascii="Calibri" w:eastAsia="Calibri" w:hAnsi="Calibri" w:cs="Calibri"/>
        </w:rPr>
        <w:t xml:space="preserve"> hors</w:t>
      </w:r>
      <w:r w:rsidRPr="00FD70B7">
        <w:rPr>
          <w:rFonts w:ascii="Calibri" w:eastAsia="Calibri" w:hAnsi="Calibri" w:cs="Calibri"/>
        </w:rPr>
        <w:t xml:space="preserve"> </w:t>
      </w:r>
      <w:r w:rsidR="00843596" w:rsidRPr="00FD70B7">
        <w:rPr>
          <w:rFonts w:ascii="Calibri" w:eastAsia="Calibri" w:hAnsi="Calibri" w:cs="Calibri"/>
        </w:rPr>
        <w:t>taxes et</w:t>
      </w:r>
      <w:r w:rsidR="009402EA" w:rsidRPr="00FD70B7">
        <w:rPr>
          <w:rFonts w:ascii="Calibri" w:eastAsia="Calibri" w:hAnsi="Calibri" w:cs="Calibri"/>
        </w:rPr>
        <w:t xml:space="preserve"> hors</w:t>
      </w:r>
      <w:r w:rsidR="00843596" w:rsidRPr="00FD70B7">
        <w:rPr>
          <w:rFonts w:ascii="Calibri" w:eastAsia="Calibri" w:hAnsi="Calibri" w:cs="Calibri"/>
        </w:rPr>
        <w:t xml:space="preserve"> </w:t>
      </w:r>
      <w:r w:rsidRPr="00FD70B7">
        <w:rPr>
          <w:rFonts w:ascii="Calibri" w:eastAsia="Calibri" w:hAnsi="Calibri" w:cs="Calibri"/>
        </w:rPr>
        <w:t xml:space="preserve">honoraires, est </w:t>
      </w:r>
      <w:r w:rsidR="009402EA" w:rsidRPr="00FD70B7">
        <w:rPr>
          <w:rFonts w:ascii="Calibri" w:eastAsia="Calibri" w:hAnsi="Calibri" w:cs="Calibri"/>
        </w:rPr>
        <w:t xml:space="preserve">de </w:t>
      </w:r>
      <w:r w:rsidR="00800C40" w:rsidRPr="00FD70B7">
        <w:rPr>
          <w:rFonts w:ascii="Calibri" w:eastAsia="Calibri" w:hAnsi="Calibri" w:cs="Calibri"/>
          <w:b/>
          <w:color w:val="000000" w:themeColor="text1"/>
        </w:rPr>
        <w:t>60</w:t>
      </w:r>
      <w:r w:rsidR="00626F35" w:rsidRPr="00FD70B7">
        <w:rPr>
          <w:rFonts w:ascii="Calibri" w:eastAsia="Calibri" w:hAnsi="Calibri" w:cs="Calibri"/>
          <w:b/>
          <w:color w:val="000000" w:themeColor="text1"/>
        </w:rPr>
        <w:t> 000 000</w:t>
      </w:r>
      <w:r w:rsidR="00800C40" w:rsidRPr="00FD70B7">
        <w:rPr>
          <w:rFonts w:ascii="Calibri" w:eastAsia="Calibri" w:hAnsi="Calibri" w:cs="Calibri"/>
          <w:b/>
          <w:color w:val="000000" w:themeColor="text1"/>
        </w:rPr>
        <w:t xml:space="preserve"> F</w:t>
      </w:r>
      <w:r w:rsidR="00626F35" w:rsidRPr="00FD70B7">
        <w:rPr>
          <w:rFonts w:ascii="Calibri" w:eastAsia="Calibri" w:hAnsi="Calibri" w:cs="Calibri"/>
          <w:b/>
          <w:color w:val="000000" w:themeColor="text1"/>
        </w:rPr>
        <w:t xml:space="preserve"> HT</w:t>
      </w:r>
      <w:r w:rsidRPr="00FD70B7">
        <w:rPr>
          <w:rFonts w:ascii="Calibri" w:eastAsia="Calibri" w:hAnsi="Calibri" w:cs="Calibri"/>
          <w:b/>
          <w:color w:val="000000" w:themeColor="text1"/>
        </w:rPr>
        <w:t xml:space="preserve">. </w:t>
      </w:r>
    </w:p>
    <w:p w14:paraId="4AC13D48" w14:textId="77777777" w:rsidR="006A5EBA" w:rsidRPr="00FD70B7" w:rsidRDefault="006A5EBA" w:rsidP="00FD70B7">
      <w:pPr>
        <w:pStyle w:val="Titre1"/>
        <w:rPr>
          <w:rFonts w:eastAsia="Times New Roman"/>
          <w:lang w:eastAsia="fr-FR"/>
        </w:rPr>
      </w:pPr>
      <w:bookmarkStart w:id="56" w:name="_Toc227761523"/>
      <w:r w:rsidRPr="00FD70B7">
        <w:rPr>
          <w:rFonts w:eastAsia="Times New Roman"/>
          <w:lang w:eastAsia="fr-FR"/>
        </w:rPr>
        <w:t>ARTICLE 4 – PLANNING PREVISIONNEL</w:t>
      </w:r>
      <w:bookmarkEnd w:id="56"/>
      <w:r w:rsidRPr="00FD70B7">
        <w:rPr>
          <w:rFonts w:eastAsia="Times New Roman"/>
          <w:lang w:eastAsia="fr-FR"/>
        </w:rPr>
        <w:t xml:space="preserve"> </w:t>
      </w:r>
    </w:p>
    <w:p w14:paraId="7258C041" w14:textId="77777777" w:rsidR="006A5EBA" w:rsidRDefault="006A5EBA" w:rsidP="006A5EBA">
      <w:pPr>
        <w:spacing w:after="0"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51D47A4B" w14:textId="53D8F858" w:rsidR="006A5EBA" w:rsidRDefault="006A5EBA" w:rsidP="006A5EBA">
      <w:pPr>
        <w:spacing w:after="0" w:line="240" w:lineRule="auto"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Le planning prévisionnel études/travaux de cette opération est le suivant :</w:t>
      </w:r>
    </w:p>
    <w:p w14:paraId="45BC17EB" w14:textId="77777777" w:rsidR="004D63DD" w:rsidRPr="00FD70B7" w:rsidRDefault="004D63DD" w:rsidP="006A5EBA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0361137C" w14:textId="7179AC7F" w:rsidR="004D63DD" w:rsidRPr="006429F8" w:rsidRDefault="004D63DD" w:rsidP="004D63DD">
      <w:pPr>
        <w:widowControl w:val="0"/>
        <w:numPr>
          <w:ilvl w:val="0"/>
          <w:numId w:val="32"/>
        </w:numPr>
        <w:spacing w:after="0" w:line="240" w:lineRule="auto"/>
        <w:contextualSpacing/>
        <w:jc w:val="both"/>
        <w:rPr>
          <w:rFonts w:ascii="Calibri" w:eastAsia="Times New Roman" w:hAnsi="Calibri" w:cs="Calibri"/>
          <w:sz w:val="20"/>
          <w:szCs w:val="24"/>
          <w:lang w:eastAsia="fr-FR"/>
        </w:rPr>
      </w:pPr>
      <w:r w:rsidRPr="000667BC">
        <w:rPr>
          <w:rFonts w:ascii="Calibri" w:eastAsia="Times New Roman" w:hAnsi="Calibri" w:cs="Calibri"/>
          <w:sz w:val="20"/>
          <w:szCs w:val="24"/>
          <w:lang w:eastAsia="fr-FR"/>
        </w:rPr>
        <w:t xml:space="preserve">Mission de réalisation des études : </w:t>
      </w:r>
      <w:r w:rsidRPr="00FD70B7">
        <w:rPr>
          <w:rFonts w:ascii="Calibri" w:eastAsia="Times New Roman" w:hAnsi="Calibri" w:cs="Calibri"/>
          <w:b/>
          <w:color w:val="000000" w:themeColor="text1"/>
          <w:sz w:val="20"/>
          <w:szCs w:val="24"/>
          <w:lang w:eastAsia="fr-FR"/>
        </w:rPr>
        <w:t>6 mois</w:t>
      </w:r>
      <w:r w:rsidRPr="00A85A2A">
        <w:rPr>
          <w:rFonts w:ascii="Calibri" w:eastAsia="Times New Roman" w:hAnsi="Calibri" w:cs="Calibri"/>
          <w:color w:val="000000" w:themeColor="text1"/>
          <w:sz w:val="20"/>
          <w:szCs w:val="24"/>
          <w:lang w:eastAsia="fr-FR"/>
        </w:rPr>
        <w:t xml:space="preserve"> (hors délais de validation des phases</w:t>
      </w:r>
      <w:r w:rsidR="00780720">
        <w:rPr>
          <w:rFonts w:ascii="Calibri" w:eastAsia="Times New Roman" w:hAnsi="Calibri" w:cs="Calibri"/>
          <w:color w:val="000000" w:themeColor="text1"/>
          <w:sz w:val="20"/>
          <w:szCs w:val="24"/>
          <w:lang w:eastAsia="fr-FR"/>
        </w:rPr>
        <w:t>, délais d’instruction des autorisations administratives</w:t>
      </w:r>
      <w:r w:rsidRPr="00A85A2A">
        <w:rPr>
          <w:rFonts w:ascii="Calibri" w:eastAsia="Times New Roman" w:hAnsi="Calibri" w:cs="Calibri"/>
          <w:color w:val="000000" w:themeColor="text1"/>
          <w:sz w:val="20"/>
          <w:szCs w:val="24"/>
          <w:lang w:eastAsia="fr-FR"/>
        </w:rPr>
        <w:t>)</w:t>
      </w:r>
    </w:p>
    <w:p w14:paraId="3E352DCD" w14:textId="77777777" w:rsidR="004D63DD" w:rsidRPr="006429F8" w:rsidRDefault="004D63DD" w:rsidP="004D63DD">
      <w:pPr>
        <w:widowControl w:val="0"/>
        <w:numPr>
          <w:ilvl w:val="0"/>
          <w:numId w:val="32"/>
        </w:numPr>
        <w:spacing w:after="0" w:line="240" w:lineRule="auto"/>
        <w:contextualSpacing/>
        <w:jc w:val="both"/>
        <w:rPr>
          <w:rFonts w:ascii="Calibri" w:eastAsia="Times New Roman" w:hAnsi="Calibri" w:cs="Calibri"/>
          <w:sz w:val="20"/>
          <w:szCs w:val="24"/>
          <w:lang w:eastAsia="fr-FR"/>
        </w:rPr>
      </w:pPr>
      <w:r w:rsidRPr="006429F8">
        <w:rPr>
          <w:rFonts w:ascii="Calibri" w:eastAsia="Times New Roman" w:hAnsi="Calibri" w:cs="Calibri"/>
          <w:sz w:val="20"/>
          <w:szCs w:val="24"/>
          <w:lang w:eastAsia="fr-FR"/>
        </w:rPr>
        <w:t xml:space="preserve">Mission de suivi d’exécution des travaux : </w:t>
      </w:r>
      <w:r w:rsidRPr="00FD70B7">
        <w:rPr>
          <w:rFonts w:ascii="Calibri" w:eastAsia="Times New Roman" w:hAnsi="Calibri" w:cs="Calibri"/>
          <w:b/>
          <w:color w:val="000000" w:themeColor="text1"/>
          <w:sz w:val="20"/>
          <w:szCs w:val="24"/>
          <w:lang w:eastAsia="fr-FR"/>
        </w:rPr>
        <w:t>10 à 12 mois</w:t>
      </w:r>
      <w:r w:rsidRPr="00A85A2A">
        <w:rPr>
          <w:rFonts w:ascii="Calibri" w:eastAsia="Times New Roman" w:hAnsi="Calibri" w:cs="Calibri"/>
          <w:color w:val="000000" w:themeColor="text1"/>
          <w:sz w:val="20"/>
          <w:szCs w:val="24"/>
          <w:lang w:eastAsia="fr-FR"/>
        </w:rPr>
        <w:t xml:space="preserve"> (hors intempéries)</w:t>
      </w:r>
    </w:p>
    <w:p w14:paraId="3398AE3C" w14:textId="1D2018F5" w:rsidR="004D63DD" w:rsidRPr="00FD70B7" w:rsidRDefault="004D63DD" w:rsidP="006A5EBA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 w:rsidRPr="00FD70B7">
        <w:rPr>
          <w:rFonts w:ascii="Calibri" w:eastAsia="Calibri" w:hAnsi="Calibri" w:cs="Calibri"/>
        </w:rPr>
        <w:t>Mission de parfait achèvement : 12 mois</w:t>
      </w:r>
    </w:p>
    <w:p w14:paraId="73717D64" w14:textId="77777777" w:rsidR="00780720" w:rsidRDefault="00780720">
      <w:pPr>
        <w:rPr>
          <w:rFonts w:asciiTheme="majorHAnsi" w:eastAsia="Times New Roman" w:hAnsiTheme="majorHAnsi" w:cstheme="majorBidi"/>
          <w:color w:val="1F3864" w:themeColor="accent1" w:themeShade="80"/>
          <w:sz w:val="36"/>
          <w:szCs w:val="36"/>
          <w:lang w:eastAsia="fr-FR"/>
        </w:rPr>
      </w:pPr>
      <w:r>
        <w:rPr>
          <w:rFonts w:eastAsia="Times New Roman"/>
          <w:lang w:eastAsia="fr-FR"/>
        </w:rPr>
        <w:br w:type="page"/>
      </w:r>
    </w:p>
    <w:p w14:paraId="75C1A2E3" w14:textId="63DB69AA" w:rsidR="006A5EBA" w:rsidRPr="00FD70B7" w:rsidRDefault="006A5EBA" w:rsidP="00FD70B7">
      <w:pPr>
        <w:pStyle w:val="Titre1"/>
        <w:rPr>
          <w:rFonts w:eastAsia="Times New Roman"/>
          <w:lang w:eastAsia="fr-FR"/>
        </w:rPr>
      </w:pPr>
      <w:bookmarkStart w:id="57" w:name="_Toc227761524"/>
      <w:r w:rsidRPr="00FD70B7">
        <w:rPr>
          <w:rFonts w:eastAsia="Times New Roman"/>
          <w:lang w:eastAsia="fr-FR"/>
        </w:rPr>
        <w:lastRenderedPageBreak/>
        <w:t>ANNEXES AU PROGRAMME</w:t>
      </w:r>
      <w:bookmarkEnd w:id="57"/>
    </w:p>
    <w:p w14:paraId="54AA59EC" w14:textId="253138AC" w:rsidR="00990809" w:rsidRDefault="00990809">
      <w:pPr>
        <w:pStyle w:val="Paragraphedeliste"/>
        <w:overflowPunct w:val="0"/>
        <w:autoSpaceDE w:val="0"/>
        <w:autoSpaceDN w:val="0"/>
        <w:adjustRightInd w:val="0"/>
        <w:spacing w:after="0" w:line="240" w:lineRule="auto"/>
        <w:ind w:left="435"/>
        <w:jc w:val="both"/>
        <w:textAlignment w:val="baseline"/>
        <w:rPr>
          <w:rFonts w:ascii="Calibri" w:eastAsia="Times New Roman" w:hAnsi="Calibri" w:cs="Calibri"/>
          <w:b/>
          <w:color w:val="5B9BD5"/>
          <w:lang w:eastAsia="fr-FR"/>
        </w:rPr>
      </w:pPr>
    </w:p>
    <w:p w14:paraId="3CD41F1C" w14:textId="4016C6C5" w:rsidR="006A5EBA" w:rsidRPr="00FD70B7" w:rsidRDefault="00343014" w:rsidP="00FD70B7">
      <w:pPr>
        <w:pStyle w:val="Paragraphedeliste"/>
        <w:overflowPunct w:val="0"/>
        <w:autoSpaceDE w:val="0"/>
        <w:autoSpaceDN w:val="0"/>
        <w:adjustRightInd w:val="0"/>
        <w:spacing w:after="0" w:line="240" w:lineRule="auto"/>
        <w:ind w:left="435"/>
        <w:jc w:val="both"/>
        <w:textAlignment w:val="baseline"/>
        <w:rPr>
          <w:rFonts w:ascii="Calibri" w:eastAsia="Times New Roman" w:hAnsi="Calibri" w:cs="Calibri"/>
          <w:b/>
          <w:color w:val="5B9BD5"/>
          <w:lang w:eastAsia="fr-FR"/>
        </w:rPr>
      </w:pPr>
      <w:r w:rsidRPr="00FD70B7">
        <w:rPr>
          <w:rFonts w:ascii="Calibri" w:eastAsia="Times New Roman" w:hAnsi="Calibri" w:cs="Calibri"/>
          <w:b/>
          <w:color w:val="5B9BD5"/>
          <w:lang w:eastAsia="fr-FR"/>
        </w:rPr>
        <w:t>Fiche d’identification cadastrale</w:t>
      </w:r>
    </w:p>
    <w:p w14:paraId="0904BAB0" w14:textId="77777777" w:rsidR="00990809" w:rsidRPr="00A85A2A" w:rsidRDefault="00990809" w:rsidP="00FD70B7">
      <w:pPr>
        <w:pStyle w:val="Paragraphedeliste"/>
        <w:overflowPunct w:val="0"/>
        <w:autoSpaceDE w:val="0"/>
        <w:autoSpaceDN w:val="0"/>
        <w:adjustRightInd w:val="0"/>
        <w:spacing w:after="0" w:line="240" w:lineRule="auto"/>
        <w:ind w:left="435"/>
        <w:jc w:val="both"/>
        <w:textAlignment w:val="baseline"/>
        <w:rPr>
          <w:rFonts w:ascii="Calibri" w:eastAsia="Times New Roman" w:hAnsi="Calibri" w:cs="Calibri"/>
          <w:b/>
          <w:color w:val="5B9BD5"/>
          <w:lang w:eastAsia="fr-FR"/>
        </w:rPr>
      </w:pPr>
      <w:r w:rsidRPr="00A85A2A">
        <w:rPr>
          <w:rFonts w:ascii="Calibri" w:eastAsia="Times New Roman" w:hAnsi="Calibri" w:cs="Calibri"/>
          <w:b/>
          <w:color w:val="5B9BD5"/>
          <w:lang w:eastAsia="fr-FR"/>
        </w:rPr>
        <w:t>Rapport de Faisabilité et ses annexes (plans et profils)</w:t>
      </w:r>
    </w:p>
    <w:p w14:paraId="678E6165" w14:textId="05ED3027" w:rsidR="00343014" w:rsidRPr="00FD70B7" w:rsidRDefault="00343014" w:rsidP="00FD70B7">
      <w:pPr>
        <w:pStyle w:val="Paragraphedeliste"/>
        <w:overflowPunct w:val="0"/>
        <w:autoSpaceDE w:val="0"/>
        <w:autoSpaceDN w:val="0"/>
        <w:adjustRightInd w:val="0"/>
        <w:spacing w:after="0" w:line="240" w:lineRule="auto"/>
        <w:ind w:left="435"/>
        <w:jc w:val="both"/>
        <w:textAlignment w:val="baseline"/>
        <w:rPr>
          <w:rFonts w:ascii="Calibri" w:eastAsia="Times New Roman" w:hAnsi="Calibri" w:cs="Calibri"/>
          <w:b/>
          <w:color w:val="5B9BD5"/>
          <w:lang w:eastAsia="fr-FR"/>
        </w:rPr>
      </w:pPr>
      <w:r w:rsidRPr="00FD70B7">
        <w:rPr>
          <w:rFonts w:ascii="Calibri" w:eastAsia="Times New Roman" w:hAnsi="Calibri" w:cs="Calibri"/>
          <w:b/>
          <w:color w:val="5B9BD5"/>
          <w:lang w:eastAsia="fr-FR"/>
        </w:rPr>
        <w:t>Levé topo</w:t>
      </w:r>
      <w:r w:rsidR="003747F2">
        <w:rPr>
          <w:rFonts w:ascii="Calibri" w:eastAsia="Times New Roman" w:hAnsi="Calibri" w:cs="Calibri"/>
          <w:b/>
          <w:color w:val="5B9BD5"/>
          <w:lang w:eastAsia="fr-FR"/>
        </w:rPr>
        <w:t>graphique</w:t>
      </w:r>
    </w:p>
    <w:p w14:paraId="20DA22E5" w14:textId="044E2AAF" w:rsidR="00843596" w:rsidRPr="00FD70B7" w:rsidRDefault="00843596" w:rsidP="00FD70B7">
      <w:pPr>
        <w:pStyle w:val="Paragraphedeliste"/>
        <w:overflowPunct w:val="0"/>
        <w:autoSpaceDE w:val="0"/>
        <w:autoSpaceDN w:val="0"/>
        <w:adjustRightInd w:val="0"/>
        <w:spacing w:after="0" w:line="240" w:lineRule="auto"/>
        <w:ind w:left="435"/>
        <w:jc w:val="both"/>
        <w:textAlignment w:val="baseline"/>
        <w:rPr>
          <w:rFonts w:ascii="Calibri" w:eastAsia="Times New Roman" w:hAnsi="Calibri" w:cs="Calibri"/>
          <w:b/>
          <w:color w:val="5B9BD5"/>
          <w:lang w:eastAsia="fr-FR"/>
        </w:rPr>
      </w:pPr>
      <w:r w:rsidRPr="00FD70B7">
        <w:rPr>
          <w:rFonts w:ascii="Calibri" w:eastAsia="Times New Roman" w:hAnsi="Calibri" w:cs="Calibri"/>
          <w:b/>
          <w:color w:val="5B9BD5"/>
          <w:lang w:eastAsia="fr-FR"/>
        </w:rPr>
        <w:t>Etude de sols</w:t>
      </w:r>
      <w:r w:rsidR="00343014" w:rsidRPr="00FD70B7">
        <w:rPr>
          <w:rFonts w:ascii="Calibri" w:eastAsia="Times New Roman" w:hAnsi="Calibri" w:cs="Calibri"/>
          <w:b/>
          <w:color w:val="5B9BD5"/>
          <w:lang w:eastAsia="fr-FR"/>
        </w:rPr>
        <w:t xml:space="preserve"> G1 PGC</w:t>
      </w:r>
      <w:r w:rsidR="009A3A91">
        <w:rPr>
          <w:rFonts w:ascii="Calibri" w:eastAsia="Times New Roman" w:hAnsi="Calibri" w:cs="Calibri"/>
          <w:b/>
          <w:color w:val="5B9BD5"/>
          <w:lang w:eastAsia="fr-FR"/>
        </w:rPr>
        <w:t xml:space="preserve"> (en cours)</w:t>
      </w:r>
      <w:bookmarkStart w:id="58" w:name="_GoBack"/>
      <w:bookmarkEnd w:id="58"/>
    </w:p>
    <w:p w14:paraId="2EEEA138" w14:textId="77777777" w:rsidR="006A5EBA" w:rsidRPr="00924156" w:rsidRDefault="006A5EBA" w:rsidP="006A5EBA">
      <w:pPr>
        <w:spacing w:after="0" w:line="240" w:lineRule="auto"/>
        <w:rPr>
          <w:rFonts w:ascii="Calibri" w:eastAsia="Calibri" w:hAnsi="Calibri" w:cs="Calibri"/>
          <w:color w:val="ED7D31"/>
          <w:sz w:val="20"/>
          <w:szCs w:val="20"/>
        </w:rPr>
      </w:pPr>
    </w:p>
    <w:p w14:paraId="13ABAE00" w14:textId="77777777" w:rsidR="006A5EBA" w:rsidRPr="00833D48" w:rsidRDefault="006A5EBA" w:rsidP="006A5EBA">
      <w:pPr>
        <w:widowControl w:val="0"/>
        <w:pBdr>
          <w:bottom w:val="single" w:sz="4" w:space="1" w:color="auto"/>
        </w:pBdr>
        <w:spacing w:after="0" w:line="240" w:lineRule="auto"/>
        <w:jc w:val="both"/>
        <w:rPr>
          <w:rFonts w:ascii="Calibri" w:eastAsia="Times New Roman" w:hAnsi="Calibri" w:cs="Calibri"/>
          <w:sz w:val="20"/>
          <w:szCs w:val="20"/>
          <w:lang w:eastAsia="fr-FR"/>
        </w:rPr>
      </w:pPr>
    </w:p>
    <w:p w14:paraId="3C3EE282" w14:textId="77777777" w:rsidR="006A5EBA" w:rsidRPr="00833D48" w:rsidRDefault="006A5EBA" w:rsidP="006A5EBA">
      <w:pPr>
        <w:widowControl w:val="0"/>
        <w:spacing w:after="0" w:line="240" w:lineRule="auto"/>
        <w:jc w:val="both"/>
        <w:rPr>
          <w:rFonts w:ascii="Calibri" w:eastAsia="Times New Roman" w:hAnsi="Calibri" w:cs="Calibri"/>
          <w:sz w:val="20"/>
          <w:szCs w:val="20"/>
          <w:lang w:eastAsia="fr-FR"/>
        </w:rPr>
      </w:pPr>
    </w:p>
    <w:p w14:paraId="53846B05" w14:textId="77777777" w:rsidR="006A5EBA" w:rsidRDefault="006A5EBA" w:rsidP="006A5EBA">
      <w:pPr>
        <w:widowControl w:val="0"/>
        <w:spacing w:after="0" w:line="240" w:lineRule="auto"/>
        <w:jc w:val="both"/>
        <w:rPr>
          <w:rFonts w:ascii="Calibri" w:eastAsia="Times New Roman" w:hAnsi="Calibri" w:cs="Calibri"/>
          <w:sz w:val="20"/>
          <w:szCs w:val="20"/>
          <w:lang w:eastAsia="fr-FR"/>
        </w:rPr>
      </w:pPr>
      <w:r w:rsidRPr="00833D48">
        <w:rPr>
          <w:rFonts w:ascii="Calibri" w:eastAsia="Times New Roman" w:hAnsi="Calibri" w:cs="Calibri"/>
          <w:sz w:val="20"/>
          <w:szCs w:val="20"/>
          <w:lang w:eastAsia="fr-FR"/>
        </w:rPr>
        <w:t xml:space="preserve">Fait à Nouméa, le </w:t>
      </w:r>
      <w:r w:rsidRPr="0051281A">
        <w:rPr>
          <w:rFonts w:ascii="Calibri" w:eastAsia="Times New Roman" w:hAnsi="Calibri" w:cs="Calibri"/>
          <w:b/>
          <w:color w:val="8496B0" w:themeColor="text2" w:themeTint="99"/>
          <w:sz w:val="20"/>
          <w:szCs w:val="20"/>
          <w:lang w:eastAsia="fr-FR"/>
        </w:rPr>
        <w:t xml:space="preserve">JJ/MM/AAAA </w:t>
      </w:r>
      <w:r>
        <w:rPr>
          <w:rFonts w:ascii="Calibri" w:eastAsia="Times New Roman" w:hAnsi="Calibri" w:cs="Calibri"/>
          <w:sz w:val="20"/>
          <w:szCs w:val="20"/>
          <w:lang w:eastAsia="fr-FR"/>
        </w:rPr>
        <w:t>en un (1) exemplaire original</w:t>
      </w:r>
    </w:p>
    <w:p w14:paraId="1A0A77D5" w14:textId="77777777" w:rsidR="006A5EBA" w:rsidRPr="00833D48" w:rsidRDefault="006A5EBA" w:rsidP="006A5EBA">
      <w:pPr>
        <w:widowControl w:val="0"/>
        <w:spacing w:after="0" w:line="240" w:lineRule="auto"/>
        <w:jc w:val="both"/>
        <w:rPr>
          <w:rFonts w:ascii="Calibri" w:eastAsia="Times New Roman" w:hAnsi="Calibri" w:cs="Calibri"/>
          <w:sz w:val="20"/>
          <w:szCs w:val="20"/>
          <w:lang w:eastAsia="fr-FR"/>
        </w:rPr>
      </w:pPr>
    </w:p>
    <w:p w14:paraId="1EA3F821" w14:textId="77777777" w:rsidR="006A5EBA" w:rsidRPr="00924156" w:rsidRDefault="006A5EBA" w:rsidP="006A5EBA">
      <w:pPr>
        <w:widowControl w:val="0"/>
        <w:spacing w:after="0" w:line="240" w:lineRule="auto"/>
        <w:jc w:val="both"/>
        <w:rPr>
          <w:rFonts w:ascii="Calibri" w:eastAsia="Times New Roman" w:hAnsi="Calibri" w:cs="Calibri"/>
          <w:b/>
          <w:bCs/>
          <w:color w:val="538135" w:themeColor="accent6" w:themeShade="BF"/>
          <w:sz w:val="24"/>
          <w:szCs w:val="24"/>
          <w:lang w:eastAsia="fr-FR"/>
        </w:rPr>
      </w:pP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 xml:space="preserve">Le titulaire </w:t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vertAlign w:val="superscript"/>
          <w:lang w:eastAsia="fr-FR"/>
        </w:rPr>
        <w:t>(1)</w:t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> :</w:t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ab/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ab/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ab/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ab/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ab/>
      </w:r>
      <w:r w:rsidRPr="00924156">
        <w:rPr>
          <w:rFonts w:ascii="Calibri" w:eastAsia="Times New Roman" w:hAnsi="Calibri" w:cs="Calibri"/>
          <w:b/>
          <w:i/>
          <w:color w:val="538135" w:themeColor="accent6" w:themeShade="BF"/>
          <w:lang w:eastAsia="fr-FR"/>
        </w:rPr>
        <w:tab/>
      </w:r>
    </w:p>
    <w:tbl>
      <w:tblPr>
        <w:tblW w:w="4819" w:type="dxa"/>
        <w:tblInd w:w="4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9"/>
      </w:tblGrid>
      <w:tr w:rsidR="006A5EBA" w:rsidRPr="004936EC" w14:paraId="2AF7456C" w14:textId="77777777" w:rsidTr="006F4928">
        <w:trPr>
          <w:trHeight w:val="1666"/>
        </w:trPr>
        <w:tc>
          <w:tcPr>
            <w:tcW w:w="4819" w:type="dxa"/>
            <w:shd w:val="clear" w:color="auto" w:fill="auto"/>
          </w:tcPr>
          <w:p w14:paraId="1372C3FC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  <w:p w14:paraId="34D564A7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  <w:p w14:paraId="798326CB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  <w:p w14:paraId="37742891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  <w:p w14:paraId="7E450F06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  <w:p w14:paraId="3A5E5CE8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  <w:p w14:paraId="511EF058" w14:textId="77777777" w:rsidR="006A5EBA" w:rsidRPr="004936EC" w:rsidRDefault="006A5EBA" w:rsidP="006F4928">
            <w:pPr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fr-FR"/>
              </w:rPr>
            </w:pPr>
          </w:p>
        </w:tc>
      </w:tr>
    </w:tbl>
    <w:p w14:paraId="6B2F17D3" w14:textId="77777777" w:rsidR="006A5EBA" w:rsidRDefault="006A5EBA" w:rsidP="006A5EBA">
      <w:pPr>
        <w:widowControl w:val="0"/>
        <w:spacing w:after="0" w:line="240" w:lineRule="auto"/>
        <w:jc w:val="both"/>
        <w:rPr>
          <w:rFonts w:ascii="Calibri" w:eastAsia="Times New Roman" w:hAnsi="Calibri" w:cs="Calibri"/>
          <w:sz w:val="20"/>
          <w:szCs w:val="20"/>
          <w:lang w:eastAsia="fr-FR"/>
        </w:rPr>
      </w:pPr>
    </w:p>
    <w:p w14:paraId="2AFCA413" w14:textId="77777777" w:rsidR="006A5EBA" w:rsidRPr="00833D48" w:rsidRDefault="006A5EBA" w:rsidP="006A5EBA">
      <w:pPr>
        <w:numPr>
          <w:ilvl w:val="0"/>
          <w:numId w:val="29"/>
        </w:numPr>
        <w:spacing w:after="0" w:line="240" w:lineRule="auto"/>
        <w:jc w:val="both"/>
        <w:rPr>
          <w:rFonts w:ascii="Calibri" w:eastAsia="Times New Roman" w:hAnsi="Calibri" w:cs="Calibri"/>
          <w:i/>
          <w:sz w:val="16"/>
          <w:szCs w:val="16"/>
          <w:lang w:eastAsia="fr-FR"/>
        </w:rPr>
      </w:pPr>
      <w:r w:rsidRPr="00833D48">
        <w:rPr>
          <w:rFonts w:ascii="Calibri" w:eastAsia="Times New Roman" w:hAnsi="Calibri" w:cs="Calibri"/>
          <w:i/>
          <w:sz w:val="16"/>
          <w:szCs w:val="16"/>
          <w:lang w:eastAsia="fr-FR"/>
        </w:rPr>
        <w:t>Le nom de la personne apposant sa signature est reproduit en lettres capitales sous sa signature qui est précédée de la mention « Lu et Approuvé » + tampon</w:t>
      </w:r>
    </w:p>
    <w:p w14:paraId="392F2FE4" w14:textId="77777777" w:rsidR="006A5EBA" w:rsidRPr="00833D48" w:rsidRDefault="006A5EBA" w:rsidP="006A5EBA">
      <w:pPr>
        <w:spacing w:after="0" w:line="240" w:lineRule="auto"/>
        <w:jc w:val="both"/>
        <w:rPr>
          <w:rFonts w:ascii="Calibri" w:eastAsia="Times New Roman" w:hAnsi="Calibri" w:cs="Calibri"/>
          <w:sz w:val="24"/>
          <w:szCs w:val="24"/>
          <w:lang w:eastAsia="fr-FR"/>
        </w:rPr>
      </w:pPr>
    </w:p>
    <w:p w14:paraId="624D0023" w14:textId="77777777" w:rsidR="006A5EBA" w:rsidRPr="00833D48" w:rsidRDefault="006A5EBA" w:rsidP="006A5EBA">
      <w:pPr>
        <w:spacing w:after="0" w:line="240" w:lineRule="auto"/>
        <w:jc w:val="both"/>
        <w:rPr>
          <w:rFonts w:ascii="Calibri" w:eastAsia="Times New Roman" w:hAnsi="Calibri" w:cs="Calibri"/>
          <w:sz w:val="24"/>
          <w:szCs w:val="24"/>
          <w:lang w:eastAsia="fr-FR"/>
        </w:rPr>
      </w:pPr>
    </w:p>
    <w:tbl>
      <w:tblPr>
        <w:tblW w:w="5000" w:type="pct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933"/>
        <w:gridCol w:w="547"/>
        <w:gridCol w:w="4730"/>
      </w:tblGrid>
      <w:tr w:rsidR="006A5EBA" w:rsidRPr="00833D48" w14:paraId="5794358E" w14:textId="77777777" w:rsidTr="006F4928">
        <w:trPr>
          <w:trHeight w:val="1835"/>
        </w:trPr>
        <w:tc>
          <w:tcPr>
            <w:tcW w:w="2135" w:type="pct"/>
          </w:tcPr>
          <w:p w14:paraId="3F0B3567" w14:textId="77777777" w:rsidR="006A5EBA" w:rsidRPr="00924156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i/>
                <w:color w:val="538135" w:themeColor="accent6" w:themeShade="BF"/>
                <w:lang w:eastAsia="fr-FR"/>
              </w:rPr>
            </w:pPr>
            <w:r w:rsidRPr="00924156">
              <w:rPr>
                <w:rFonts w:ascii="Calibri" w:eastAsia="Times New Roman" w:hAnsi="Calibri" w:cs="Calibri"/>
                <w:b/>
                <w:i/>
                <w:color w:val="538135" w:themeColor="accent6" w:themeShade="BF"/>
                <w:lang w:eastAsia="fr-FR"/>
              </w:rPr>
              <w:t>Le Maître de l’Ouvrage :</w:t>
            </w:r>
          </w:p>
          <w:p w14:paraId="2C0C7F78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  <w:p w14:paraId="7682EA45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</w:tc>
        <w:tc>
          <w:tcPr>
            <w:tcW w:w="297" w:type="pct"/>
            <w:tcBorders>
              <w:left w:val="nil"/>
            </w:tcBorders>
          </w:tcPr>
          <w:p w14:paraId="17624471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  <w:p w14:paraId="2FE861C4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  <w:p w14:paraId="00FB7752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  <w:p w14:paraId="4A1D3378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  <w:p w14:paraId="5D4C62A7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  <w:p w14:paraId="567180BA" w14:textId="77777777" w:rsidR="006A5EBA" w:rsidRPr="00833D48" w:rsidRDefault="006A5EBA" w:rsidP="006F4928">
            <w:pPr>
              <w:keepNext/>
              <w:keepLines/>
              <w:widowControl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sz w:val="24"/>
                <w:szCs w:val="24"/>
                <w:lang w:eastAsia="fr-FR"/>
              </w:rPr>
            </w:pPr>
          </w:p>
        </w:tc>
        <w:tc>
          <w:tcPr>
            <w:tcW w:w="2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4342A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  <w:t>Pour la Directrice Générale du F.S</w:t>
            </w:r>
            <w:r w:rsidRPr="00833D48"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  <w:t>.H. et par délégation,</w:t>
            </w:r>
          </w:p>
          <w:p w14:paraId="2E320BDF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</w:p>
          <w:p w14:paraId="50FE30F8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</w:p>
          <w:p w14:paraId="42A97475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</w:p>
          <w:p w14:paraId="79E58896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20"/>
                <w:szCs w:val="20"/>
                <w:lang w:eastAsia="fr-FR"/>
              </w:rPr>
            </w:pPr>
          </w:p>
          <w:p w14:paraId="75B5EBC2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</w:p>
          <w:p w14:paraId="5F2268B0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</w:p>
          <w:p w14:paraId="4617017A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</w:pPr>
            <w:r w:rsidRPr="00833D48"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  <w:t>Le Directeur Technique</w:t>
            </w:r>
          </w:p>
          <w:p w14:paraId="7BA0817B" w14:textId="77777777" w:rsidR="006A5EBA" w:rsidRPr="00833D48" w:rsidRDefault="006A5EBA" w:rsidP="006F49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i/>
                <w:sz w:val="24"/>
                <w:szCs w:val="24"/>
                <w:lang w:eastAsia="fr-FR"/>
              </w:rPr>
            </w:pPr>
            <w:r w:rsidRPr="00833D48">
              <w:rPr>
                <w:rFonts w:ascii="Calibri" w:eastAsia="Times New Roman" w:hAnsi="Calibri" w:cs="Calibri"/>
                <w:b/>
                <w:i/>
                <w:color w:val="5B9BD5"/>
                <w:sz w:val="20"/>
                <w:szCs w:val="20"/>
                <w:lang w:eastAsia="fr-FR"/>
              </w:rPr>
              <w:t>Etienne VELUT</w:t>
            </w:r>
          </w:p>
        </w:tc>
      </w:tr>
    </w:tbl>
    <w:p w14:paraId="44B3558F" w14:textId="77777777" w:rsidR="00036942" w:rsidRPr="006A5EBA" w:rsidRDefault="00036942" w:rsidP="006A5EBA"/>
    <w:sectPr w:rsidR="00036942" w:rsidRPr="006A5EBA" w:rsidSect="001D49D2">
      <w:type w:val="continuous"/>
      <w:pgSz w:w="11906" w:h="16838"/>
      <w:pgMar w:top="1590" w:right="1274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E4BCBE" w14:textId="77777777" w:rsidR="003D5102" w:rsidRDefault="003D5102" w:rsidP="0092386A">
      <w:pPr>
        <w:spacing w:after="0" w:line="240" w:lineRule="auto"/>
      </w:pPr>
      <w:r>
        <w:separator/>
      </w:r>
    </w:p>
  </w:endnote>
  <w:endnote w:type="continuationSeparator" w:id="0">
    <w:p w14:paraId="64696BDF" w14:textId="77777777" w:rsidR="003D5102" w:rsidRDefault="003D5102" w:rsidP="00923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Work San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33597" w14:textId="7E1F0D74" w:rsidR="003D5102" w:rsidRPr="00FD70B7" w:rsidRDefault="003D5102">
    <w:pPr>
      <w:pStyle w:val="Pieddepage"/>
      <w:rPr>
        <w:color w:val="4472C4" w:themeColor="accent1"/>
        <w:sz w:val="18"/>
        <w:szCs w:val="18"/>
      </w:rPr>
    </w:pPr>
    <w:r w:rsidRPr="00FD70B7">
      <w:rPr>
        <w:color w:val="4472C4" w:themeColor="accent1"/>
        <w:sz w:val="18"/>
        <w:szCs w:val="18"/>
      </w:rPr>
      <w:t>Marché n°01-15021 – Programme d’opération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9169713"/>
      <w:placeholder>
        <w:docPart w:val="0EEDDC41479B4FF2A0240508070ACB0A"/>
      </w:placeholder>
      <w:temporary/>
      <w:showingPlcHdr/>
      <w15:appearance w15:val="hidden"/>
    </w:sdtPr>
    <w:sdtEndPr/>
    <w:sdtContent>
      <w:p w14:paraId="179DB783" w14:textId="77777777" w:rsidR="003D5102" w:rsidRDefault="003D5102">
        <w:pPr>
          <w:pStyle w:val="Pieddepage"/>
        </w:pPr>
        <w:r>
          <w:t>[Tapez ici]</w:t>
        </w:r>
      </w:p>
    </w:sdtContent>
  </w:sdt>
  <w:p w14:paraId="51E34A14" w14:textId="77777777" w:rsidR="003D5102" w:rsidRDefault="003D510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1A5AA3" w14:textId="77777777" w:rsidR="003D5102" w:rsidRDefault="003D5102" w:rsidP="0092386A">
      <w:pPr>
        <w:spacing w:after="0" w:line="240" w:lineRule="auto"/>
      </w:pPr>
      <w:r>
        <w:separator/>
      </w:r>
    </w:p>
  </w:footnote>
  <w:footnote w:type="continuationSeparator" w:id="0">
    <w:p w14:paraId="47601315" w14:textId="77777777" w:rsidR="003D5102" w:rsidRDefault="003D5102" w:rsidP="009238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B3114C" w14:textId="0B435478" w:rsidR="003D5102" w:rsidRDefault="003D5102">
    <w:pPr>
      <w:spacing w:line="264" w:lineRule="auto"/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9AB53E4" wp14:editId="3CBE5660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61D427A7" id="Rectangle 7" o:spid="_x0000_s1026" style="position:absolute;margin-left:0;margin-top:0;width:580.8pt;height:752.4pt;z-index:251661312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" filled="f" strokecolor="#747070 [1614]" strokeweight="1.25pt">
              <w10:wrap anchorx="page" anchory="page"/>
            </v:rect>
          </w:pict>
        </mc:Fallback>
      </mc:AlternateContent>
    </w:r>
    <w:sdt>
      <w:sdtPr>
        <w:rPr>
          <w:color w:val="4472C4" w:themeColor="accent1"/>
          <w:sz w:val="20"/>
          <w:szCs w:val="20"/>
        </w:rPr>
        <w:alias w:val="Titre"/>
        <w:id w:val="15524250"/>
        <w:placeholder>
          <w:docPart w:val="01FA11FC942B495AAE72AB242E3334C3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EndPr/>
      <w:sdtContent>
        <w:r>
          <w:rPr>
            <w:color w:val="4472C4" w:themeColor="accent1"/>
            <w:sz w:val="20"/>
            <w:szCs w:val="20"/>
          </w:rPr>
          <w:t>L</w:t>
        </w:r>
        <w:r w:rsidRPr="00E8437A">
          <w:rPr>
            <w:color w:val="4472C4" w:themeColor="accent1"/>
            <w:sz w:val="20"/>
            <w:szCs w:val="20"/>
          </w:rPr>
          <w:t>otissement Village FSH</w:t>
        </w:r>
      </w:sdtContent>
    </w:sdt>
  </w:p>
  <w:p w14:paraId="497A5624" w14:textId="77777777" w:rsidR="003D5102" w:rsidRDefault="003D5102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B589E8" w14:textId="63A264DC" w:rsidR="003D5102" w:rsidRPr="00F918D4" w:rsidRDefault="003D5102" w:rsidP="00FD70B7">
    <w:pPr>
      <w:spacing w:line="264" w:lineRule="auto"/>
      <w:rPr>
        <w:rFonts w:cstheme="minorHAnsi"/>
        <w:sz w:val="18"/>
        <w:szCs w:val="18"/>
      </w:rPr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A921B63" wp14:editId="623172D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Rectangle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6D9A47D2" id="Rectangle 222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" filled="f" strokecolor="#747070 [1614]" strokeweight="1.25pt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D253D"/>
    <w:multiLevelType w:val="hybridMultilevel"/>
    <w:tmpl w:val="8668E3D2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06371FB"/>
    <w:multiLevelType w:val="hybridMultilevel"/>
    <w:tmpl w:val="C57490A2"/>
    <w:lvl w:ilvl="0" w:tplc="040C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4420588"/>
    <w:multiLevelType w:val="hybridMultilevel"/>
    <w:tmpl w:val="BCA2110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BF38C0"/>
    <w:multiLevelType w:val="hybridMultilevel"/>
    <w:tmpl w:val="D1E253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8C7359"/>
    <w:multiLevelType w:val="hybridMultilevel"/>
    <w:tmpl w:val="6D06019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3F3E02"/>
    <w:multiLevelType w:val="hybridMultilevel"/>
    <w:tmpl w:val="2850D0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5074A6"/>
    <w:multiLevelType w:val="hybridMultilevel"/>
    <w:tmpl w:val="8CF40AC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B53E04"/>
    <w:multiLevelType w:val="hybridMultilevel"/>
    <w:tmpl w:val="230617A0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12436D9"/>
    <w:multiLevelType w:val="hybridMultilevel"/>
    <w:tmpl w:val="C68444A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337B9E"/>
    <w:multiLevelType w:val="hybridMultilevel"/>
    <w:tmpl w:val="5150040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6712B4"/>
    <w:multiLevelType w:val="hybridMultilevel"/>
    <w:tmpl w:val="4CBE85DC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B610831"/>
    <w:multiLevelType w:val="hybridMultilevel"/>
    <w:tmpl w:val="D9DC7784"/>
    <w:lvl w:ilvl="0" w:tplc="2D3EFA2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D25D00"/>
    <w:multiLevelType w:val="hybridMultilevel"/>
    <w:tmpl w:val="F342CCC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E100BA"/>
    <w:multiLevelType w:val="hybridMultilevel"/>
    <w:tmpl w:val="083C293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F63F8A"/>
    <w:multiLevelType w:val="hybridMultilevel"/>
    <w:tmpl w:val="C15EDBE8"/>
    <w:lvl w:ilvl="0" w:tplc="BD0E33AC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28244F"/>
    <w:multiLevelType w:val="hybridMultilevel"/>
    <w:tmpl w:val="6CD6BBC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A856CE"/>
    <w:multiLevelType w:val="hybridMultilevel"/>
    <w:tmpl w:val="3DD46BBC"/>
    <w:lvl w:ilvl="0" w:tplc="2E6C51A2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480B4E"/>
    <w:multiLevelType w:val="hybridMultilevel"/>
    <w:tmpl w:val="A016D6FA"/>
    <w:lvl w:ilvl="0" w:tplc="4CC48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B91DD0"/>
    <w:multiLevelType w:val="hybridMultilevel"/>
    <w:tmpl w:val="D720687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7C3CFA"/>
    <w:multiLevelType w:val="hybridMultilevel"/>
    <w:tmpl w:val="E1C278AC"/>
    <w:lvl w:ilvl="0" w:tplc="009E216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4A1E35"/>
    <w:multiLevelType w:val="hybridMultilevel"/>
    <w:tmpl w:val="3112EA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6F7858"/>
    <w:multiLevelType w:val="hybridMultilevel"/>
    <w:tmpl w:val="1794CAE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21211E"/>
    <w:multiLevelType w:val="hybridMultilevel"/>
    <w:tmpl w:val="57B4F4E2"/>
    <w:lvl w:ilvl="0" w:tplc="040C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433E60B9"/>
    <w:multiLevelType w:val="hybridMultilevel"/>
    <w:tmpl w:val="82AC65DC"/>
    <w:lvl w:ilvl="0" w:tplc="84A426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96040D"/>
    <w:multiLevelType w:val="hybridMultilevel"/>
    <w:tmpl w:val="064618A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1501EB"/>
    <w:multiLevelType w:val="hybridMultilevel"/>
    <w:tmpl w:val="99A02CBE"/>
    <w:lvl w:ilvl="0" w:tplc="899EF9EE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5C6DF8"/>
    <w:multiLevelType w:val="hybridMultilevel"/>
    <w:tmpl w:val="4282C34C"/>
    <w:lvl w:ilvl="0" w:tplc="4CC48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645D1B"/>
    <w:multiLevelType w:val="hybridMultilevel"/>
    <w:tmpl w:val="EE12D1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8B519B"/>
    <w:multiLevelType w:val="hybridMultilevel"/>
    <w:tmpl w:val="DE4C98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AA71D9"/>
    <w:multiLevelType w:val="multilevel"/>
    <w:tmpl w:val="D332C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FED0F46"/>
    <w:multiLevelType w:val="multilevel"/>
    <w:tmpl w:val="61628780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528B700D"/>
    <w:multiLevelType w:val="hybridMultilevel"/>
    <w:tmpl w:val="C0DC69F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032DC9"/>
    <w:multiLevelType w:val="multilevel"/>
    <w:tmpl w:val="57F24BC0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54737DC7"/>
    <w:multiLevelType w:val="hybridMultilevel"/>
    <w:tmpl w:val="3D44EA7E"/>
    <w:lvl w:ilvl="0" w:tplc="899EF9EE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B735CF"/>
    <w:multiLevelType w:val="hybridMultilevel"/>
    <w:tmpl w:val="1B82CF6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8B294B"/>
    <w:multiLevelType w:val="hybridMultilevel"/>
    <w:tmpl w:val="C06A5584"/>
    <w:lvl w:ilvl="0" w:tplc="A182659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175B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344D39"/>
    <w:multiLevelType w:val="hybridMultilevel"/>
    <w:tmpl w:val="A99EBB9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D67582"/>
    <w:multiLevelType w:val="multilevel"/>
    <w:tmpl w:val="BBB23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68637A6"/>
    <w:multiLevelType w:val="multilevel"/>
    <w:tmpl w:val="2A0C54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9F57055"/>
    <w:multiLevelType w:val="hybridMultilevel"/>
    <w:tmpl w:val="83F486B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4"/>
  </w:num>
  <w:num w:numId="3">
    <w:abstractNumId w:val="8"/>
  </w:num>
  <w:num w:numId="4">
    <w:abstractNumId w:val="13"/>
  </w:num>
  <w:num w:numId="5">
    <w:abstractNumId w:val="24"/>
  </w:num>
  <w:num w:numId="6">
    <w:abstractNumId w:val="18"/>
  </w:num>
  <w:num w:numId="7">
    <w:abstractNumId w:val="22"/>
  </w:num>
  <w:num w:numId="8">
    <w:abstractNumId w:val="1"/>
  </w:num>
  <w:num w:numId="9">
    <w:abstractNumId w:val="10"/>
  </w:num>
  <w:num w:numId="10">
    <w:abstractNumId w:val="0"/>
  </w:num>
  <w:num w:numId="11">
    <w:abstractNumId w:val="25"/>
  </w:num>
  <w:num w:numId="12">
    <w:abstractNumId w:val="12"/>
  </w:num>
  <w:num w:numId="13">
    <w:abstractNumId w:val="34"/>
  </w:num>
  <w:num w:numId="14">
    <w:abstractNumId w:val="9"/>
  </w:num>
  <w:num w:numId="15">
    <w:abstractNumId w:val="2"/>
  </w:num>
  <w:num w:numId="16">
    <w:abstractNumId w:val="6"/>
  </w:num>
  <w:num w:numId="17">
    <w:abstractNumId w:val="21"/>
  </w:num>
  <w:num w:numId="18">
    <w:abstractNumId w:val="39"/>
  </w:num>
  <w:num w:numId="19">
    <w:abstractNumId w:val="31"/>
  </w:num>
  <w:num w:numId="20">
    <w:abstractNumId w:val="33"/>
  </w:num>
  <w:num w:numId="21">
    <w:abstractNumId w:val="7"/>
  </w:num>
  <w:num w:numId="22">
    <w:abstractNumId w:val="15"/>
  </w:num>
  <w:num w:numId="23">
    <w:abstractNumId w:val="23"/>
  </w:num>
  <w:num w:numId="24">
    <w:abstractNumId w:val="36"/>
  </w:num>
  <w:num w:numId="25">
    <w:abstractNumId w:val="5"/>
  </w:num>
  <w:num w:numId="26">
    <w:abstractNumId w:val="16"/>
  </w:num>
  <w:num w:numId="27">
    <w:abstractNumId w:val="20"/>
  </w:num>
  <w:num w:numId="28">
    <w:abstractNumId w:val="27"/>
  </w:num>
  <w:num w:numId="29">
    <w:abstractNumId w:val="19"/>
  </w:num>
  <w:num w:numId="30">
    <w:abstractNumId w:val="11"/>
  </w:num>
  <w:num w:numId="31">
    <w:abstractNumId w:val="35"/>
  </w:num>
  <w:num w:numId="32">
    <w:abstractNumId w:val="14"/>
  </w:num>
  <w:num w:numId="33">
    <w:abstractNumId w:val="30"/>
  </w:num>
  <w:num w:numId="34">
    <w:abstractNumId w:val="32"/>
  </w:num>
  <w:num w:numId="35">
    <w:abstractNumId w:val="17"/>
  </w:num>
  <w:num w:numId="36">
    <w:abstractNumId w:val="29"/>
  </w:num>
  <w:num w:numId="37">
    <w:abstractNumId w:val="37"/>
  </w:num>
  <w:num w:numId="38">
    <w:abstractNumId w:val="3"/>
  </w:num>
  <w:num w:numId="39">
    <w:abstractNumId w:val="38"/>
  </w:num>
  <w:num w:numId="4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1"/>
  <w:proofState w:spelling="clean"/>
  <w:defaultTabStop w:val="708"/>
  <w:hyphenationZone w:val="425"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386A"/>
    <w:rsid w:val="00002F11"/>
    <w:rsid w:val="00002F8E"/>
    <w:rsid w:val="00012C76"/>
    <w:rsid w:val="00024751"/>
    <w:rsid w:val="00033337"/>
    <w:rsid w:val="000342F9"/>
    <w:rsid w:val="00034E34"/>
    <w:rsid w:val="00036791"/>
    <w:rsid w:val="00036942"/>
    <w:rsid w:val="0004381D"/>
    <w:rsid w:val="000732E5"/>
    <w:rsid w:val="00076B15"/>
    <w:rsid w:val="00083BFF"/>
    <w:rsid w:val="00086D81"/>
    <w:rsid w:val="0009044C"/>
    <w:rsid w:val="000A03EB"/>
    <w:rsid w:val="000A5E6D"/>
    <w:rsid w:val="000B316E"/>
    <w:rsid w:val="000B4935"/>
    <w:rsid w:val="000C33E8"/>
    <w:rsid w:val="000C46F0"/>
    <w:rsid w:val="000C5155"/>
    <w:rsid w:val="000F15E5"/>
    <w:rsid w:val="000F27EB"/>
    <w:rsid w:val="000F6324"/>
    <w:rsid w:val="000F6925"/>
    <w:rsid w:val="000F6AA8"/>
    <w:rsid w:val="001114DA"/>
    <w:rsid w:val="001155A7"/>
    <w:rsid w:val="001158F2"/>
    <w:rsid w:val="00130998"/>
    <w:rsid w:val="001334EC"/>
    <w:rsid w:val="0014037F"/>
    <w:rsid w:val="00142E26"/>
    <w:rsid w:val="00144582"/>
    <w:rsid w:val="00171CF1"/>
    <w:rsid w:val="00177A88"/>
    <w:rsid w:val="001811B3"/>
    <w:rsid w:val="00187E50"/>
    <w:rsid w:val="001A1143"/>
    <w:rsid w:val="001B3444"/>
    <w:rsid w:val="001B37F7"/>
    <w:rsid w:val="001D101E"/>
    <w:rsid w:val="001D1EC2"/>
    <w:rsid w:val="001D49D2"/>
    <w:rsid w:val="001E5023"/>
    <w:rsid w:val="001E5082"/>
    <w:rsid w:val="002167AA"/>
    <w:rsid w:val="00227A33"/>
    <w:rsid w:val="00233731"/>
    <w:rsid w:val="00242CCC"/>
    <w:rsid w:val="00250171"/>
    <w:rsid w:val="0025380F"/>
    <w:rsid w:val="0025385D"/>
    <w:rsid w:val="002607AD"/>
    <w:rsid w:val="00263939"/>
    <w:rsid w:val="00265CCD"/>
    <w:rsid w:val="0028206B"/>
    <w:rsid w:val="00286013"/>
    <w:rsid w:val="00291A8A"/>
    <w:rsid w:val="00292339"/>
    <w:rsid w:val="0029581C"/>
    <w:rsid w:val="002B36E8"/>
    <w:rsid w:val="002B3E82"/>
    <w:rsid w:val="002C24A6"/>
    <w:rsid w:val="002C6DD4"/>
    <w:rsid w:val="002D107A"/>
    <w:rsid w:val="002D65F4"/>
    <w:rsid w:val="002E29FF"/>
    <w:rsid w:val="002F7929"/>
    <w:rsid w:val="00301FAE"/>
    <w:rsid w:val="00304A99"/>
    <w:rsid w:val="00306369"/>
    <w:rsid w:val="00307A41"/>
    <w:rsid w:val="003169FE"/>
    <w:rsid w:val="00327627"/>
    <w:rsid w:val="00340C04"/>
    <w:rsid w:val="00343014"/>
    <w:rsid w:val="00345502"/>
    <w:rsid w:val="00346008"/>
    <w:rsid w:val="00346D19"/>
    <w:rsid w:val="00357F70"/>
    <w:rsid w:val="00361EDD"/>
    <w:rsid w:val="0036261D"/>
    <w:rsid w:val="00365398"/>
    <w:rsid w:val="00372BB8"/>
    <w:rsid w:val="003747F2"/>
    <w:rsid w:val="003818FF"/>
    <w:rsid w:val="0038506E"/>
    <w:rsid w:val="00387606"/>
    <w:rsid w:val="00392BA7"/>
    <w:rsid w:val="003A2D48"/>
    <w:rsid w:val="003A4F4E"/>
    <w:rsid w:val="003A56A3"/>
    <w:rsid w:val="003B3728"/>
    <w:rsid w:val="003C4F47"/>
    <w:rsid w:val="003C506F"/>
    <w:rsid w:val="003C5C5F"/>
    <w:rsid w:val="003D5102"/>
    <w:rsid w:val="003D5A7B"/>
    <w:rsid w:val="003D7C18"/>
    <w:rsid w:val="003E4084"/>
    <w:rsid w:val="003E5418"/>
    <w:rsid w:val="003E622F"/>
    <w:rsid w:val="003E737A"/>
    <w:rsid w:val="004033AF"/>
    <w:rsid w:val="004054E9"/>
    <w:rsid w:val="0040599D"/>
    <w:rsid w:val="004130AF"/>
    <w:rsid w:val="00414D75"/>
    <w:rsid w:val="0042231D"/>
    <w:rsid w:val="004245B0"/>
    <w:rsid w:val="0042529A"/>
    <w:rsid w:val="00426076"/>
    <w:rsid w:val="00445773"/>
    <w:rsid w:val="00483C9B"/>
    <w:rsid w:val="00485760"/>
    <w:rsid w:val="004872E9"/>
    <w:rsid w:val="004B0B03"/>
    <w:rsid w:val="004B5D0F"/>
    <w:rsid w:val="004B7308"/>
    <w:rsid w:val="004C0BEB"/>
    <w:rsid w:val="004C16F4"/>
    <w:rsid w:val="004C44D3"/>
    <w:rsid w:val="004D02D3"/>
    <w:rsid w:val="004D1262"/>
    <w:rsid w:val="004D2697"/>
    <w:rsid w:val="004D63DD"/>
    <w:rsid w:val="004F4B61"/>
    <w:rsid w:val="004F651B"/>
    <w:rsid w:val="004F727A"/>
    <w:rsid w:val="0050014B"/>
    <w:rsid w:val="00512714"/>
    <w:rsid w:val="005201A1"/>
    <w:rsid w:val="0052483B"/>
    <w:rsid w:val="00526481"/>
    <w:rsid w:val="00526B97"/>
    <w:rsid w:val="0053007D"/>
    <w:rsid w:val="005307AF"/>
    <w:rsid w:val="00537E94"/>
    <w:rsid w:val="005423DC"/>
    <w:rsid w:val="00556725"/>
    <w:rsid w:val="00560D40"/>
    <w:rsid w:val="00561995"/>
    <w:rsid w:val="005658F7"/>
    <w:rsid w:val="00567222"/>
    <w:rsid w:val="00574B1D"/>
    <w:rsid w:val="0058044A"/>
    <w:rsid w:val="005A0441"/>
    <w:rsid w:val="005A0502"/>
    <w:rsid w:val="005A11D1"/>
    <w:rsid w:val="005A6D69"/>
    <w:rsid w:val="005B059E"/>
    <w:rsid w:val="005E18A1"/>
    <w:rsid w:val="00601155"/>
    <w:rsid w:val="00620887"/>
    <w:rsid w:val="006238AE"/>
    <w:rsid w:val="006249B1"/>
    <w:rsid w:val="00626F35"/>
    <w:rsid w:val="00641147"/>
    <w:rsid w:val="0064299D"/>
    <w:rsid w:val="006433D4"/>
    <w:rsid w:val="00645231"/>
    <w:rsid w:val="0064719C"/>
    <w:rsid w:val="006530D3"/>
    <w:rsid w:val="006604A0"/>
    <w:rsid w:val="00666F36"/>
    <w:rsid w:val="00677CF6"/>
    <w:rsid w:val="0068750D"/>
    <w:rsid w:val="006922FA"/>
    <w:rsid w:val="006967A7"/>
    <w:rsid w:val="0069699C"/>
    <w:rsid w:val="006971DF"/>
    <w:rsid w:val="006A38E1"/>
    <w:rsid w:val="006A5EBA"/>
    <w:rsid w:val="006A66E8"/>
    <w:rsid w:val="006B2773"/>
    <w:rsid w:val="006B27E6"/>
    <w:rsid w:val="006B631A"/>
    <w:rsid w:val="006B66E4"/>
    <w:rsid w:val="006D0A96"/>
    <w:rsid w:val="006D33AE"/>
    <w:rsid w:val="006D5250"/>
    <w:rsid w:val="006E0BFC"/>
    <w:rsid w:val="006E232F"/>
    <w:rsid w:val="006E6E5A"/>
    <w:rsid w:val="006F4928"/>
    <w:rsid w:val="00703FFD"/>
    <w:rsid w:val="007113CD"/>
    <w:rsid w:val="00716A38"/>
    <w:rsid w:val="00716EBD"/>
    <w:rsid w:val="00717AF0"/>
    <w:rsid w:val="00721E88"/>
    <w:rsid w:val="00723560"/>
    <w:rsid w:val="00727604"/>
    <w:rsid w:val="00730CCD"/>
    <w:rsid w:val="0073552B"/>
    <w:rsid w:val="00745B94"/>
    <w:rsid w:val="00747990"/>
    <w:rsid w:val="007503AE"/>
    <w:rsid w:val="00755549"/>
    <w:rsid w:val="00761FDF"/>
    <w:rsid w:val="00766234"/>
    <w:rsid w:val="00777AB5"/>
    <w:rsid w:val="00780720"/>
    <w:rsid w:val="00780D86"/>
    <w:rsid w:val="007913E1"/>
    <w:rsid w:val="00791C33"/>
    <w:rsid w:val="007931D3"/>
    <w:rsid w:val="007A4216"/>
    <w:rsid w:val="007A60A2"/>
    <w:rsid w:val="007B6507"/>
    <w:rsid w:val="007C67FA"/>
    <w:rsid w:val="007D466E"/>
    <w:rsid w:val="00800C40"/>
    <w:rsid w:val="0081380D"/>
    <w:rsid w:val="00816BF9"/>
    <w:rsid w:val="00831C97"/>
    <w:rsid w:val="00834110"/>
    <w:rsid w:val="00843596"/>
    <w:rsid w:val="008508BF"/>
    <w:rsid w:val="00853A64"/>
    <w:rsid w:val="00855640"/>
    <w:rsid w:val="008615CD"/>
    <w:rsid w:val="0086515E"/>
    <w:rsid w:val="0087069F"/>
    <w:rsid w:val="00871479"/>
    <w:rsid w:val="00874220"/>
    <w:rsid w:val="008747C6"/>
    <w:rsid w:val="00874B90"/>
    <w:rsid w:val="00894741"/>
    <w:rsid w:val="008A6042"/>
    <w:rsid w:val="008B278F"/>
    <w:rsid w:val="008B4897"/>
    <w:rsid w:val="008B5B6A"/>
    <w:rsid w:val="008B7D63"/>
    <w:rsid w:val="008C0031"/>
    <w:rsid w:val="008C332C"/>
    <w:rsid w:val="008C5C65"/>
    <w:rsid w:val="008C7EDA"/>
    <w:rsid w:val="008D029A"/>
    <w:rsid w:val="008D1079"/>
    <w:rsid w:val="008D18FE"/>
    <w:rsid w:val="008D1AC7"/>
    <w:rsid w:val="008D5B09"/>
    <w:rsid w:val="008E4E57"/>
    <w:rsid w:val="008F2CF0"/>
    <w:rsid w:val="008F600D"/>
    <w:rsid w:val="00902FC9"/>
    <w:rsid w:val="00903B63"/>
    <w:rsid w:val="009050C7"/>
    <w:rsid w:val="009137E7"/>
    <w:rsid w:val="009166F0"/>
    <w:rsid w:val="0092386A"/>
    <w:rsid w:val="009269F4"/>
    <w:rsid w:val="009402EA"/>
    <w:rsid w:val="009446ED"/>
    <w:rsid w:val="00950978"/>
    <w:rsid w:val="00955C5C"/>
    <w:rsid w:val="00957984"/>
    <w:rsid w:val="00957E8C"/>
    <w:rsid w:val="00963406"/>
    <w:rsid w:val="009659A9"/>
    <w:rsid w:val="00976F79"/>
    <w:rsid w:val="009855AF"/>
    <w:rsid w:val="00990809"/>
    <w:rsid w:val="0099211D"/>
    <w:rsid w:val="009A3A91"/>
    <w:rsid w:val="009A3E69"/>
    <w:rsid w:val="009A5AA3"/>
    <w:rsid w:val="009A637F"/>
    <w:rsid w:val="009A6CB1"/>
    <w:rsid w:val="009B086A"/>
    <w:rsid w:val="009B10A8"/>
    <w:rsid w:val="009B1939"/>
    <w:rsid w:val="009C225F"/>
    <w:rsid w:val="009C79CF"/>
    <w:rsid w:val="009E3149"/>
    <w:rsid w:val="009F0036"/>
    <w:rsid w:val="009F03A4"/>
    <w:rsid w:val="009F2037"/>
    <w:rsid w:val="00A14B99"/>
    <w:rsid w:val="00A16025"/>
    <w:rsid w:val="00A239DC"/>
    <w:rsid w:val="00A263AA"/>
    <w:rsid w:val="00A346B6"/>
    <w:rsid w:val="00A51D7C"/>
    <w:rsid w:val="00A53F65"/>
    <w:rsid w:val="00A60FA7"/>
    <w:rsid w:val="00A62AF2"/>
    <w:rsid w:val="00A66744"/>
    <w:rsid w:val="00A76452"/>
    <w:rsid w:val="00A80D48"/>
    <w:rsid w:val="00A81BF7"/>
    <w:rsid w:val="00A85059"/>
    <w:rsid w:val="00A87521"/>
    <w:rsid w:val="00AA0853"/>
    <w:rsid w:val="00AA2BCC"/>
    <w:rsid w:val="00AA49EA"/>
    <w:rsid w:val="00AA6610"/>
    <w:rsid w:val="00AC30F8"/>
    <w:rsid w:val="00AC495B"/>
    <w:rsid w:val="00AD1654"/>
    <w:rsid w:val="00AD7FFA"/>
    <w:rsid w:val="00AF0655"/>
    <w:rsid w:val="00B16FA5"/>
    <w:rsid w:val="00B233EA"/>
    <w:rsid w:val="00B301F9"/>
    <w:rsid w:val="00B35340"/>
    <w:rsid w:val="00B4789E"/>
    <w:rsid w:val="00B51148"/>
    <w:rsid w:val="00B522C7"/>
    <w:rsid w:val="00B52DA2"/>
    <w:rsid w:val="00B53D61"/>
    <w:rsid w:val="00B62264"/>
    <w:rsid w:val="00B63D40"/>
    <w:rsid w:val="00B66119"/>
    <w:rsid w:val="00B73E1E"/>
    <w:rsid w:val="00B7788C"/>
    <w:rsid w:val="00B85B9A"/>
    <w:rsid w:val="00B92160"/>
    <w:rsid w:val="00B97DA4"/>
    <w:rsid w:val="00BA1903"/>
    <w:rsid w:val="00BA66D1"/>
    <w:rsid w:val="00BB4728"/>
    <w:rsid w:val="00BC666A"/>
    <w:rsid w:val="00BD0353"/>
    <w:rsid w:val="00BD368B"/>
    <w:rsid w:val="00BE1C45"/>
    <w:rsid w:val="00BE332E"/>
    <w:rsid w:val="00BE5D36"/>
    <w:rsid w:val="00BF24ED"/>
    <w:rsid w:val="00BF3AF4"/>
    <w:rsid w:val="00C10B34"/>
    <w:rsid w:val="00C10CE3"/>
    <w:rsid w:val="00C13A30"/>
    <w:rsid w:val="00C15155"/>
    <w:rsid w:val="00C23C61"/>
    <w:rsid w:val="00C27AD0"/>
    <w:rsid w:val="00C31DF5"/>
    <w:rsid w:val="00C324A6"/>
    <w:rsid w:val="00C35EB8"/>
    <w:rsid w:val="00C36877"/>
    <w:rsid w:val="00C421B9"/>
    <w:rsid w:val="00C50F20"/>
    <w:rsid w:val="00C74542"/>
    <w:rsid w:val="00C776B6"/>
    <w:rsid w:val="00C80AF3"/>
    <w:rsid w:val="00C922D4"/>
    <w:rsid w:val="00C957BB"/>
    <w:rsid w:val="00CA0E7D"/>
    <w:rsid w:val="00CA1B49"/>
    <w:rsid w:val="00CB3B60"/>
    <w:rsid w:val="00CB45F2"/>
    <w:rsid w:val="00CC3280"/>
    <w:rsid w:val="00CC4621"/>
    <w:rsid w:val="00CD11EB"/>
    <w:rsid w:val="00CD55DC"/>
    <w:rsid w:val="00CE10ED"/>
    <w:rsid w:val="00CE1D96"/>
    <w:rsid w:val="00CF6F49"/>
    <w:rsid w:val="00D035B8"/>
    <w:rsid w:val="00D04400"/>
    <w:rsid w:val="00D04CB6"/>
    <w:rsid w:val="00D06E09"/>
    <w:rsid w:val="00D1371E"/>
    <w:rsid w:val="00D27143"/>
    <w:rsid w:val="00D40715"/>
    <w:rsid w:val="00D43282"/>
    <w:rsid w:val="00D43804"/>
    <w:rsid w:val="00D5168A"/>
    <w:rsid w:val="00D70D48"/>
    <w:rsid w:val="00D72F02"/>
    <w:rsid w:val="00D76275"/>
    <w:rsid w:val="00D80913"/>
    <w:rsid w:val="00D829DD"/>
    <w:rsid w:val="00D837FC"/>
    <w:rsid w:val="00D846E6"/>
    <w:rsid w:val="00DA608E"/>
    <w:rsid w:val="00DA6A72"/>
    <w:rsid w:val="00DC167E"/>
    <w:rsid w:val="00DD5B6D"/>
    <w:rsid w:val="00DF19BF"/>
    <w:rsid w:val="00DF48EF"/>
    <w:rsid w:val="00E02E93"/>
    <w:rsid w:val="00E02F9F"/>
    <w:rsid w:val="00E26FE7"/>
    <w:rsid w:val="00E5623B"/>
    <w:rsid w:val="00E65C81"/>
    <w:rsid w:val="00E678D5"/>
    <w:rsid w:val="00E709CB"/>
    <w:rsid w:val="00E72D4E"/>
    <w:rsid w:val="00E858B8"/>
    <w:rsid w:val="00E9555F"/>
    <w:rsid w:val="00EA06F7"/>
    <w:rsid w:val="00EA388F"/>
    <w:rsid w:val="00EA4526"/>
    <w:rsid w:val="00EA4DBF"/>
    <w:rsid w:val="00EC0293"/>
    <w:rsid w:val="00EC5675"/>
    <w:rsid w:val="00EE48C4"/>
    <w:rsid w:val="00EF1837"/>
    <w:rsid w:val="00EF356B"/>
    <w:rsid w:val="00EF467B"/>
    <w:rsid w:val="00EF6714"/>
    <w:rsid w:val="00F02DC3"/>
    <w:rsid w:val="00F07B17"/>
    <w:rsid w:val="00F161F5"/>
    <w:rsid w:val="00F21F9D"/>
    <w:rsid w:val="00F23BB1"/>
    <w:rsid w:val="00F24F84"/>
    <w:rsid w:val="00F42F55"/>
    <w:rsid w:val="00F464D9"/>
    <w:rsid w:val="00F54E75"/>
    <w:rsid w:val="00F55222"/>
    <w:rsid w:val="00F6654F"/>
    <w:rsid w:val="00F70095"/>
    <w:rsid w:val="00F80DF0"/>
    <w:rsid w:val="00F85538"/>
    <w:rsid w:val="00F918D4"/>
    <w:rsid w:val="00F9351B"/>
    <w:rsid w:val="00F97D20"/>
    <w:rsid w:val="00FA149D"/>
    <w:rsid w:val="00FB43C0"/>
    <w:rsid w:val="00FB5861"/>
    <w:rsid w:val="00FD70B7"/>
    <w:rsid w:val="00FD7167"/>
    <w:rsid w:val="00FD76A8"/>
    <w:rsid w:val="00FE2EA5"/>
    <w:rsid w:val="00FE326E"/>
    <w:rsid w:val="00FF3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7"/>
    <o:shapelayout v:ext="edit">
      <o:idmap v:ext="edit" data="1"/>
    </o:shapelayout>
  </w:shapeDefaults>
  <w:decimalSymbol w:val=","/>
  <w:listSeparator w:val=";"/>
  <w14:docId w14:val="12494751"/>
  <w15:docId w15:val="{BDF7EC5D-89B3-45A3-A88D-572B7FB2BF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F4928"/>
  </w:style>
  <w:style w:type="paragraph" w:styleId="Titre1">
    <w:name w:val="heading 1"/>
    <w:basedOn w:val="Normal"/>
    <w:next w:val="Normal"/>
    <w:link w:val="Titre1Car"/>
    <w:uiPriority w:val="9"/>
    <w:qFormat/>
    <w:rsid w:val="006F4928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6F4928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6F4928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6F492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6F492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6F492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6F492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6F492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6F492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9238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2386A"/>
  </w:style>
  <w:style w:type="paragraph" w:styleId="Pieddepage">
    <w:name w:val="footer"/>
    <w:basedOn w:val="Normal"/>
    <w:link w:val="PieddepageCar"/>
    <w:uiPriority w:val="99"/>
    <w:unhideWhenUsed/>
    <w:rsid w:val="009238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2386A"/>
  </w:style>
  <w:style w:type="paragraph" w:styleId="Textedebulles">
    <w:name w:val="Balloon Text"/>
    <w:basedOn w:val="Normal"/>
    <w:link w:val="TextedebullesCar"/>
    <w:uiPriority w:val="99"/>
    <w:semiHidden/>
    <w:unhideWhenUsed/>
    <w:rsid w:val="00923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2386A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6F4928"/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character" w:customStyle="1" w:styleId="Titre2Car">
    <w:name w:val="Titre 2 Car"/>
    <w:basedOn w:val="Policepardfaut"/>
    <w:link w:val="Titre2"/>
    <w:uiPriority w:val="9"/>
    <w:rsid w:val="006F492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6F4928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6F4928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9"/>
    <w:rsid w:val="006F4928"/>
    <w:rPr>
      <w:rFonts w:asciiTheme="majorHAnsi" w:eastAsiaTheme="majorEastAsia" w:hAnsiTheme="majorHAnsi" w:cstheme="majorBidi"/>
      <w:caps/>
      <w:color w:val="2F5496" w:themeColor="accent1" w:themeShade="BF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6F4928"/>
    <w:pPr>
      <w:outlineLvl w:val="9"/>
    </w:pPr>
  </w:style>
  <w:style w:type="table" w:styleId="Grilledutableau">
    <w:name w:val="Table Grid"/>
    <w:basedOn w:val="TableauNormal"/>
    <w:rsid w:val="006922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6922FA"/>
    <w:pPr>
      <w:ind w:left="720"/>
      <w:contextualSpacing/>
    </w:pPr>
  </w:style>
  <w:style w:type="paragraph" w:styleId="TM1">
    <w:name w:val="toc 1"/>
    <w:basedOn w:val="Normal"/>
    <w:next w:val="Normal"/>
    <w:autoRedefine/>
    <w:uiPriority w:val="39"/>
    <w:unhideWhenUsed/>
    <w:rsid w:val="006922FA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6922FA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unhideWhenUsed/>
    <w:rsid w:val="006922FA"/>
    <w:pPr>
      <w:spacing w:after="100"/>
      <w:ind w:left="440"/>
    </w:pPr>
  </w:style>
  <w:style w:type="character" w:styleId="Lienhypertexte">
    <w:name w:val="Hyperlink"/>
    <w:basedOn w:val="Policepardfaut"/>
    <w:uiPriority w:val="99"/>
    <w:unhideWhenUsed/>
    <w:rsid w:val="006922FA"/>
    <w:rPr>
      <w:color w:val="0563C1" w:themeColor="hyperlink"/>
      <w:u w:val="single"/>
    </w:rPr>
  </w:style>
  <w:style w:type="character" w:customStyle="1" w:styleId="Titre6Car">
    <w:name w:val="Titre 6 Car"/>
    <w:basedOn w:val="Policepardfaut"/>
    <w:link w:val="Titre6"/>
    <w:uiPriority w:val="9"/>
    <w:semiHidden/>
    <w:rsid w:val="006F4928"/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character" w:customStyle="1" w:styleId="Titre7Car">
    <w:name w:val="Titre 7 Car"/>
    <w:basedOn w:val="Policepardfaut"/>
    <w:link w:val="Titre7"/>
    <w:uiPriority w:val="9"/>
    <w:semiHidden/>
    <w:rsid w:val="006F4928"/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character" w:customStyle="1" w:styleId="Titre8Car">
    <w:name w:val="Titre 8 Car"/>
    <w:basedOn w:val="Policepardfaut"/>
    <w:link w:val="Titre8"/>
    <w:uiPriority w:val="9"/>
    <w:semiHidden/>
    <w:rsid w:val="006F4928"/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character" w:customStyle="1" w:styleId="Titre9Car">
    <w:name w:val="Titre 9 Car"/>
    <w:basedOn w:val="Policepardfaut"/>
    <w:link w:val="Titre9"/>
    <w:uiPriority w:val="9"/>
    <w:semiHidden/>
    <w:rsid w:val="006F4928"/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6F4928"/>
    <w:pPr>
      <w:spacing w:line="240" w:lineRule="auto"/>
    </w:pPr>
    <w:rPr>
      <w:b/>
      <w:bCs/>
      <w:smallCaps/>
      <w:color w:val="44546A" w:themeColor="text2"/>
    </w:rPr>
  </w:style>
  <w:style w:type="paragraph" w:styleId="Titre">
    <w:name w:val="Title"/>
    <w:basedOn w:val="Normal"/>
    <w:next w:val="Normal"/>
    <w:link w:val="TitreCar"/>
    <w:uiPriority w:val="10"/>
    <w:qFormat/>
    <w:rsid w:val="006F4928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TitreCar">
    <w:name w:val="Titre Car"/>
    <w:basedOn w:val="Policepardfaut"/>
    <w:link w:val="Titre"/>
    <w:uiPriority w:val="10"/>
    <w:rsid w:val="006F4928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6F4928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6F4928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lev">
    <w:name w:val="Strong"/>
    <w:basedOn w:val="Policepardfaut"/>
    <w:uiPriority w:val="22"/>
    <w:qFormat/>
    <w:rsid w:val="006F4928"/>
    <w:rPr>
      <w:b/>
      <w:bCs/>
    </w:rPr>
  </w:style>
  <w:style w:type="character" w:styleId="Accentuation">
    <w:name w:val="Emphasis"/>
    <w:basedOn w:val="Policepardfaut"/>
    <w:uiPriority w:val="20"/>
    <w:qFormat/>
    <w:rsid w:val="006F4928"/>
    <w:rPr>
      <w:i/>
      <w:iCs/>
    </w:rPr>
  </w:style>
  <w:style w:type="paragraph" w:styleId="Sansinterligne">
    <w:name w:val="No Spacing"/>
    <w:uiPriority w:val="1"/>
    <w:qFormat/>
    <w:rsid w:val="006F4928"/>
    <w:pPr>
      <w:spacing w:after="0" w:line="240" w:lineRule="auto"/>
    </w:pPr>
  </w:style>
  <w:style w:type="paragraph" w:styleId="Citation">
    <w:name w:val="Quote"/>
    <w:basedOn w:val="Normal"/>
    <w:next w:val="Normal"/>
    <w:link w:val="CitationCar"/>
    <w:uiPriority w:val="29"/>
    <w:qFormat/>
    <w:rsid w:val="006F4928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6F4928"/>
    <w:rPr>
      <w:color w:val="44546A" w:themeColor="text2"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6F4928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F4928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Accentuationlgre">
    <w:name w:val="Subtle Emphasis"/>
    <w:basedOn w:val="Policepardfaut"/>
    <w:uiPriority w:val="19"/>
    <w:qFormat/>
    <w:rsid w:val="006F4928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qFormat/>
    <w:rsid w:val="006F4928"/>
    <w:rPr>
      <w:b/>
      <w:bCs/>
      <w:i/>
      <w:iCs/>
    </w:rPr>
  </w:style>
  <w:style w:type="character" w:styleId="Rfrencelgre">
    <w:name w:val="Subtle Reference"/>
    <w:basedOn w:val="Policepardfaut"/>
    <w:uiPriority w:val="31"/>
    <w:qFormat/>
    <w:rsid w:val="006F4928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Rfrenceintense">
    <w:name w:val="Intense Reference"/>
    <w:basedOn w:val="Policepardfaut"/>
    <w:uiPriority w:val="32"/>
    <w:qFormat/>
    <w:rsid w:val="006F4928"/>
    <w:rPr>
      <w:b/>
      <w:bCs/>
      <w:smallCaps/>
      <w:color w:val="44546A" w:themeColor="text2"/>
      <w:u w:val="single"/>
    </w:rPr>
  </w:style>
  <w:style w:type="character" w:styleId="Titredulivre">
    <w:name w:val="Book Title"/>
    <w:basedOn w:val="Policepardfaut"/>
    <w:uiPriority w:val="33"/>
    <w:qFormat/>
    <w:rsid w:val="006F4928"/>
    <w:rPr>
      <w:b/>
      <w:bCs/>
      <w:smallCaps/>
      <w:spacing w:val="10"/>
    </w:rPr>
  </w:style>
  <w:style w:type="character" w:styleId="Marquedecommentaire">
    <w:name w:val="annotation reference"/>
    <w:basedOn w:val="Policepardfaut"/>
    <w:uiPriority w:val="99"/>
    <w:semiHidden/>
    <w:unhideWhenUsed/>
    <w:rsid w:val="001D1EC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1D1EC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D1EC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D1EC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D1EC2"/>
    <w:rPr>
      <w:b/>
      <w:bCs/>
      <w:sz w:val="20"/>
      <w:szCs w:val="20"/>
    </w:rPr>
  </w:style>
  <w:style w:type="paragraph" w:customStyle="1" w:styleId="Style1">
    <w:name w:val="Style1"/>
    <w:basedOn w:val="Normal"/>
    <w:link w:val="Style1Car"/>
    <w:qFormat/>
    <w:rsid w:val="008D1AC7"/>
    <w:pPr>
      <w:keepNext/>
      <w:numPr>
        <w:ilvl w:val="1"/>
      </w:numPr>
      <w:tabs>
        <w:tab w:val="left" w:pos="567"/>
      </w:tabs>
      <w:spacing w:after="0" w:line="240" w:lineRule="auto"/>
      <w:jc w:val="both"/>
      <w:outlineLvl w:val="1"/>
    </w:pPr>
    <w:rPr>
      <w:rFonts w:ascii="Calibri" w:eastAsia="Times New Roman" w:hAnsi="Calibri" w:cs="Calibri"/>
      <w:b/>
      <w:sz w:val="20"/>
      <w:szCs w:val="20"/>
      <w:lang w:eastAsia="fr-FR"/>
    </w:rPr>
  </w:style>
  <w:style w:type="character" w:customStyle="1" w:styleId="Style1Car">
    <w:name w:val="Style1 Car"/>
    <w:basedOn w:val="Policepardfaut"/>
    <w:link w:val="Style1"/>
    <w:rsid w:val="008D1AC7"/>
    <w:rPr>
      <w:rFonts w:ascii="Calibri" w:eastAsia="Times New Roman" w:hAnsi="Calibri" w:cs="Calibri"/>
      <w:b/>
      <w:sz w:val="20"/>
      <w:szCs w:val="20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7931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975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037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9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84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0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021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0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49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2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14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55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9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4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0EEDDC41479B4FF2A0240508070ACB0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EB1D747-476B-4F4B-B08A-EBC1FAE785AA}"/>
      </w:docPartPr>
      <w:docPartBody>
        <w:p w:rsidR="00473163" w:rsidRDefault="005F4336" w:rsidP="005F4336">
          <w:pPr>
            <w:pStyle w:val="0EEDDC41479B4FF2A0240508070ACB0A"/>
          </w:pPr>
          <w:r>
            <w:t>[Tapez ici]</w:t>
          </w:r>
        </w:p>
      </w:docPartBody>
    </w:docPart>
    <w:docPart>
      <w:docPartPr>
        <w:name w:val="01FA11FC942B495AAE72AB242E3334C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1C617C1-E36B-4BA4-8539-E9F66C697631}"/>
      </w:docPartPr>
      <w:docPartBody>
        <w:p w:rsidR="00473163" w:rsidRDefault="005F4336" w:rsidP="005F4336">
          <w:pPr>
            <w:pStyle w:val="01FA11FC942B495AAE72AB242E3334C3"/>
          </w:pPr>
          <w:r>
            <w:rPr>
              <w:color w:val="4472C4" w:themeColor="accent1"/>
              <w:sz w:val="20"/>
              <w:szCs w:val="20"/>
            </w:rPr>
            <w:t>[Titre du document]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Work Sans">
    <w:altName w:val="Cambria"/>
    <w:panose1 w:val="00000000000000000000"/>
    <w:charset w:val="00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336"/>
    <w:rsid w:val="00135082"/>
    <w:rsid w:val="00433A2A"/>
    <w:rsid w:val="00473163"/>
    <w:rsid w:val="005F4336"/>
    <w:rsid w:val="007F1B7A"/>
    <w:rsid w:val="00915D26"/>
    <w:rsid w:val="009E43D3"/>
    <w:rsid w:val="00E40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39CD96E7A51C40DAB52A7BE9A437FEB6">
    <w:name w:val="39CD96E7A51C40DAB52A7BE9A437FEB6"/>
    <w:rsid w:val="005F4336"/>
  </w:style>
  <w:style w:type="paragraph" w:customStyle="1" w:styleId="0EEDDC41479B4FF2A0240508070ACB0A">
    <w:name w:val="0EEDDC41479B4FF2A0240508070ACB0A"/>
    <w:rsid w:val="005F4336"/>
  </w:style>
  <w:style w:type="paragraph" w:customStyle="1" w:styleId="01FA11FC942B495AAE72AB242E3334C3">
    <w:name w:val="01FA11FC942B495AAE72AB242E3334C3"/>
    <w:rsid w:val="005F433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85E81E-082A-4B17-B484-1E0C66AC99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3159</Words>
  <Characters>17378</Characters>
  <Application>Microsoft Office Word</Application>
  <DocSecurity>0</DocSecurity>
  <Lines>144</Lines>
  <Paragraphs>40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Lotissement Village FSH</vt:lpstr>
    </vt:vector>
  </TitlesOfParts>
  <Company/>
  <LinksUpToDate>false</LinksUpToDate>
  <CharactersWithSpaces>20497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Lotissement Village FSH</dc:title>
  <dc:creator>doris.hoarau</dc:creator>
  <cp:lastModifiedBy>Jean-Yves AURIOL</cp:lastModifiedBy>
  <cp:revision>3</cp:revision>
  <dcterms:created xsi:type="dcterms:W3CDTF">2026-04-22T03:45:00Z</dcterms:created>
  <dcterms:modified xsi:type="dcterms:W3CDTF">2026-04-22T05:24:00Z</dcterms:modified>
</cp:coreProperties>
</file>